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BF" w:rsidRPr="00821538" w:rsidRDefault="00D171BF" w:rsidP="001711F5">
      <w:pPr>
        <w:widowControl w:val="0"/>
        <w:spacing w:after="0"/>
        <w:rPr>
          <w:rFonts w:asciiTheme="majorHAnsi" w:hAnsiTheme="majorHAnsi" w:cstheme="majorHAnsi"/>
          <w:b/>
          <w:sz w:val="20"/>
          <w:szCs w:val="20"/>
        </w:rPr>
      </w:pPr>
    </w:p>
    <w:p w:rsidR="00D171BF" w:rsidRPr="007A0C57" w:rsidRDefault="00D171BF" w:rsidP="001711F5">
      <w:pPr>
        <w:widowControl w:val="0"/>
        <w:spacing w:after="0"/>
        <w:jc w:val="center"/>
        <w:rPr>
          <w:rFonts w:asciiTheme="majorHAnsi" w:hAnsiTheme="majorHAnsi" w:cstheme="majorHAnsi"/>
          <w:b/>
          <w:sz w:val="32"/>
        </w:rPr>
      </w:pPr>
      <w:r w:rsidRPr="007A0C57">
        <w:rPr>
          <w:rFonts w:asciiTheme="majorHAnsi" w:hAnsiTheme="majorHAnsi" w:cstheme="majorHAnsi"/>
          <w:b/>
          <w:sz w:val="32"/>
        </w:rPr>
        <w:t>SMLOUVA O DÍLO</w:t>
      </w:r>
    </w:p>
    <w:p w:rsidR="00D171BF" w:rsidRPr="00821538" w:rsidRDefault="00D171BF" w:rsidP="001711F5">
      <w:pPr>
        <w:widowControl w:val="0"/>
        <w:spacing w:after="0"/>
        <w:jc w:val="center"/>
        <w:rPr>
          <w:rFonts w:asciiTheme="majorHAnsi" w:hAnsiTheme="majorHAnsi" w:cstheme="majorHAnsi"/>
          <w:b/>
        </w:rPr>
      </w:pPr>
    </w:p>
    <w:p w:rsidR="00D171BF" w:rsidRPr="00821538" w:rsidRDefault="00D171BF" w:rsidP="001711F5">
      <w:pPr>
        <w:widowControl w:val="0"/>
        <w:spacing w:after="0"/>
        <w:jc w:val="center"/>
        <w:rPr>
          <w:rFonts w:asciiTheme="majorHAnsi" w:hAnsiTheme="majorHAnsi" w:cstheme="majorHAnsi"/>
        </w:rPr>
      </w:pPr>
      <w:r w:rsidRPr="00821538">
        <w:rPr>
          <w:rFonts w:asciiTheme="majorHAnsi" w:hAnsiTheme="majorHAnsi" w:cstheme="majorHAnsi"/>
        </w:rPr>
        <w:t>uzavřená dle ustanovení § 2586 a násl. zákona č. 89/2012 Sb., občanský zákoník, v platném znění</w:t>
      </w:r>
    </w:p>
    <w:p w:rsidR="006E3EA9" w:rsidRPr="00821538" w:rsidRDefault="006E3EA9" w:rsidP="001711F5">
      <w:pPr>
        <w:widowControl w:val="0"/>
        <w:spacing w:after="0"/>
        <w:rPr>
          <w:rFonts w:asciiTheme="majorHAnsi" w:hAnsiTheme="majorHAnsi" w:cstheme="majorHAnsi"/>
          <w:b/>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I.</w:t>
      </w: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Smluvní strany</w:t>
      </w:r>
    </w:p>
    <w:p w:rsidR="00F128D2" w:rsidRPr="00821538" w:rsidRDefault="00F128D2" w:rsidP="001711F5">
      <w:pPr>
        <w:widowControl w:val="0"/>
        <w:spacing w:after="0"/>
        <w:jc w:val="center"/>
        <w:rPr>
          <w:rFonts w:asciiTheme="majorHAnsi" w:hAnsiTheme="majorHAnsi" w:cstheme="majorHAnsi"/>
          <w:b/>
        </w:rPr>
      </w:pPr>
    </w:p>
    <w:p w:rsidR="00F128D2" w:rsidRPr="00821538" w:rsidRDefault="00F128D2" w:rsidP="001711F5">
      <w:pPr>
        <w:widowControl w:val="0"/>
        <w:spacing w:after="0"/>
        <w:rPr>
          <w:rFonts w:asciiTheme="majorHAnsi" w:hAnsiTheme="majorHAnsi" w:cstheme="majorHAnsi"/>
        </w:rPr>
      </w:pPr>
      <w:r w:rsidRPr="00821538">
        <w:rPr>
          <w:rFonts w:asciiTheme="majorHAnsi" w:hAnsiTheme="majorHAnsi" w:cstheme="majorHAnsi"/>
          <w:b/>
        </w:rPr>
        <w:t>Objednatel:</w:t>
      </w:r>
    </w:p>
    <w:tbl>
      <w:tblPr>
        <w:tblW w:w="8769" w:type="dxa"/>
        <w:tblLayout w:type="fixed"/>
        <w:tblLook w:val="0000" w:firstRow="0" w:lastRow="0" w:firstColumn="0" w:lastColumn="0" w:noHBand="0" w:noVBand="0"/>
      </w:tblPr>
      <w:tblGrid>
        <w:gridCol w:w="3369"/>
        <w:gridCol w:w="5400"/>
      </w:tblGrid>
      <w:tr w:rsidR="00F128D2" w:rsidRPr="00821538" w:rsidTr="006E01D1">
        <w:trPr>
          <w:trHeight w:val="284"/>
        </w:trPr>
        <w:tc>
          <w:tcPr>
            <w:tcW w:w="3369" w:type="dxa"/>
            <w:shd w:val="clear" w:color="auto" w:fill="auto"/>
            <w:vAlign w:val="center"/>
          </w:tcPr>
          <w:p w:rsidR="00F128D2" w:rsidRPr="00821538" w:rsidRDefault="00C4579E" w:rsidP="001711F5">
            <w:pPr>
              <w:widowControl w:val="0"/>
              <w:spacing w:after="0" w:line="240" w:lineRule="auto"/>
              <w:rPr>
                <w:rFonts w:asciiTheme="majorHAnsi" w:hAnsiTheme="majorHAnsi" w:cstheme="majorHAnsi"/>
                <w:b/>
              </w:rPr>
            </w:pPr>
            <w:r w:rsidRPr="00821538">
              <w:rPr>
                <w:rFonts w:asciiTheme="majorHAnsi" w:hAnsiTheme="majorHAnsi" w:cstheme="majorHAnsi"/>
              </w:rPr>
              <w:t>n</w:t>
            </w:r>
            <w:r w:rsidR="00F128D2" w:rsidRPr="00821538">
              <w:rPr>
                <w:rFonts w:asciiTheme="majorHAnsi" w:hAnsiTheme="majorHAnsi" w:cstheme="majorHAnsi"/>
              </w:rPr>
              <w:t>ázev</w:t>
            </w:r>
            <w:r w:rsidR="00E602D1" w:rsidRPr="00821538">
              <w:rPr>
                <w:rFonts w:asciiTheme="majorHAnsi" w:hAnsiTheme="majorHAnsi" w:cstheme="majorHAnsi"/>
              </w:rPr>
              <w:t>:</w:t>
            </w:r>
          </w:p>
        </w:tc>
        <w:tc>
          <w:tcPr>
            <w:tcW w:w="5400" w:type="dxa"/>
            <w:shd w:val="clear" w:color="auto" w:fill="auto"/>
          </w:tcPr>
          <w:p w:rsidR="00F128D2" w:rsidRPr="00821538" w:rsidRDefault="003D36BF" w:rsidP="001711F5">
            <w:pPr>
              <w:widowControl w:val="0"/>
              <w:spacing w:after="0" w:line="240" w:lineRule="auto"/>
              <w:rPr>
                <w:rFonts w:asciiTheme="majorHAnsi" w:hAnsiTheme="majorHAnsi" w:cstheme="majorHAnsi"/>
                <w:b/>
              </w:rPr>
            </w:pPr>
            <w:r w:rsidRPr="00821538">
              <w:rPr>
                <w:rFonts w:asciiTheme="majorHAnsi" w:hAnsiTheme="majorHAnsi" w:cstheme="majorHAnsi"/>
                <w:b/>
              </w:rPr>
              <w:t xml:space="preserve">Obec </w:t>
            </w:r>
            <w:r w:rsidR="00A04FC5" w:rsidRPr="00821538">
              <w:rPr>
                <w:rFonts w:asciiTheme="majorHAnsi" w:hAnsiTheme="majorHAnsi" w:cstheme="majorHAnsi"/>
                <w:b/>
              </w:rPr>
              <w:t>Vřesina</w:t>
            </w:r>
          </w:p>
        </w:tc>
      </w:tr>
      <w:tr w:rsidR="00F128D2" w:rsidRPr="00821538" w:rsidTr="006E01D1">
        <w:trPr>
          <w:trHeight w:val="284"/>
        </w:trPr>
        <w:tc>
          <w:tcPr>
            <w:tcW w:w="3369" w:type="dxa"/>
            <w:shd w:val="clear" w:color="auto" w:fill="auto"/>
            <w:vAlign w:val="center"/>
          </w:tcPr>
          <w:p w:rsidR="00F128D2" w:rsidRPr="00821538" w:rsidRDefault="00C4579E" w:rsidP="001711F5">
            <w:pPr>
              <w:widowControl w:val="0"/>
              <w:spacing w:after="0" w:line="240" w:lineRule="auto"/>
              <w:rPr>
                <w:rFonts w:asciiTheme="majorHAnsi" w:hAnsiTheme="majorHAnsi" w:cstheme="majorHAnsi"/>
              </w:rPr>
            </w:pPr>
            <w:r w:rsidRPr="00821538">
              <w:rPr>
                <w:rFonts w:asciiTheme="majorHAnsi" w:hAnsiTheme="majorHAnsi" w:cstheme="majorHAnsi"/>
              </w:rPr>
              <w:t>s</w:t>
            </w:r>
            <w:r w:rsidR="00F128D2" w:rsidRPr="00821538">
              <w:rPr>
                <w:rFonts w:asciiTheme="majorHAnsi" w:hAnsiTheme="majorHAnsi" w:cstheme="majorHAnsi"/>
              </w:rPr>
              <w:t>íd</w:t>
            </w:r>
            <w:r w:rsidR="00F70DE5" w:rsidRPr="00821538">
              <w:rPr>
                <w:rFonts w:asciiTheme="majorHAnsi" w:hAnsiTheme="majorHAnsi" w:cstheme="majorHAnsi"/>
              </w:rPr>
              <w:t>lo</w:t>
            </w:r>
            <w:r w:rsidR="00F128D2" w:rsidRPr="00821538">
              <w:rPr>
                <w:rFonts w:asciiTheme="majorHAnsi" w:hAnsiTheme="majorHAnsi" w:cstheme="majorHAnsi"/>
              </w:rPr>
              <w:t>:</w:t>
            </w:r>
          </w:p>
        </w:tc>
        <w:tc>
          <w:tcPr>
            <w:tcW w:w="5400" w:type="dxa"/>
            <w:shd w:val="clear" w:color="auto" w:fill="auto"/>
          </w:tcPr>
          <w:p w:rsidR="00F128D2" w:rsidRPr="00821538" w:rsidRDefault="00A04FC5" w:rsidP="001711F5">
            <w:pPr>
              <w:widowControl w:val="0"/>
              <w:spacing w:after="0" w:line="240" w:lineRule="auto"/>
              <w:rPr>
                <w:rFonts w:asciiTheme="majorHAnsi" w:hAnsiTheme="majorHAnsi" w:cstheme="majorHAnsi"/>
              </w:rPr>
            </w:pPr>
            <w:r w:rsidRPr="00821538">
              <w:rPr>
                <w:rFonts w:asciiTheme="majorHAnsi" w:hAnsiTheme="majorHAnsi" w:cstheme="majorHAnsi"/>
              </w:rPr>
              <w:t>Hlavní 24, 742 85 Vřesina</w:t>
            </w:r>
          </w:p>
        </w:tc>
      </w:tr>
      <w:tr w:rsidR="00F128D2" w:rsidRPr="00821538" w:rsidTr="006E01D1">
        <w:trPr>
          <w:trHeight w:val="284"/>
        </w:trPr>
        <w:tc>
          <w:tcPr>
            <w:tcW w:w="3369" w:type="dxa"/>
            <w:shd w:val="clear" w:color="auto" w:fill="auto"/>
            <w:vAlign w:val="center"/>
          </w:tcPr>
          <w:p w:rsidR="00F128D2" w:rsidRPr="00821538" w:rsidRDefault="00E602D1" w:rsidP="001711F5">
            <w:pPr>
              <w:widowControl w:val="0"/>
              <w:spacing w:after="0" w:line="240" w:lineRule="auto"/>
              <w:rPr>
                <w:rFonts w:asciiTheme="majorHAnsi" w:hAnsiTheme="majorHAnsi" w:cstheme="majorHAnsi"/>
              </w:rPr>
            </w:pPr>
            <w:r w:rsidRPr="00821538">
              <w:rPr>
                <w:rFonts w:asciiTheme="majorHAnsi" w:hAnsiTheme="majorHAnsi" w:cstheme="majorHAnsi"/>
              </w:rPr>
              <w:t>IČ:</w:t>
            </w:r>
          </w:p>
        </w:tc>
        <w:tc>
          <w:tcPr>
            <w:tcW w:w="5400" w:type="dxa"/>
            <w:shd w:val="clear" w:color="auto" w:fill="auto"/>
          </w:tcPr>
          <w:p w:rsidR="00F128D2" w:rsidRPr="00821538" w:rsidRDefault="00A04FC5" w:rsidP="001711F5">
            <w:pPr>
              <w:widowControl w:val="0"/>
              <w:spacing w:after="0" w:line="240" w:lineRule="auto"/>
              <w:rPr>
                <w:rFonts w:asciiTheme="majorHAnsi" w:hAnsiTheme="majorHAnsi" w:cstheme="majorHAnsi"/>
              </w:rPr>
            </w:pPr>
            <w:r w:rsidRPr="00821538">
              <w:rPr>
                <w:rFonts w:asciiTheme="majorHAnsi" w:hAnsiTheme="majorHAnsi" w:cstheme="majorHAnsi"/>
              </w:rPr>
              <w:t>00298581</w:t>
            </w:r>
          </w:p>
        </w:tc>
      </w:tr>
      <w:tr w:rsidR="00F128D2" w:rsidRPr="00821538" w:rsidTr="006E01D1">
        <w:trPr>
          <w:trHeight w:val="284"/>
        </w:trPr>
        <w:tc>
          <w:tcPr>
            <w:tcW w:w="3369" w:type="dxa"/>
            <w:shd w:val="clear" w:color="auto" w:fill="auto"/>
            <w:vAlign w:val="center"/>
          </w:tcPr>
          <w:p w:rsidR="00F128D2" w:rsidRPr="00821538" w:rsidRDefault="00F84381" w:rsidP="00EB19EC">
            <w:pPr>
              <w:widowControl w:val="0"/>
              <w:spacing w:after="0" w:line="240" w:lineRule="auto"/>
              <w:rPr>
                <w:rFonts w:asciiTheme="majorHAnsi" w:hAnsiTheme="majorHAnsi" w:cstheme="majorHAnsi"/>
              </w:rPr>
            </w:pPr>
            <w:r w:rsidRPr="00821538">
              <w:rPr>
                <w:rFonts w:asciiTheme="majorHAnsi" w:hAnsiTheme="majorHAnsi" w:cstheme="majorHAnsi"/>
              </w:rPr>
              <w:t>Z</w:t>
            </w:r>
            <w:r w:rsidR="00C4579E" w:rsidRPr="00821538">
              <w:rPr>
                <w:rFonts w:asciiTheme="majorHAnsi" w:hAnsiTheme="majorHAnsi" w:cstheme="majorHAnsi"/>
              </w:rPr>
              <w:t>ast</w:t>
            </w:r>
            <w:r w:rsidR="00EB19EC">
              <w:rPr>
                <w:rFonts w:asciiTheme="majorHAnsi" w:hAnsiTheme="majorHAnsi" w:cstheme="majorHAnsi"/>
              </w:rPr>
              <w:t>upuje</w:t>
            </w:r>
            <w:r>
              <w:rPr>
                <w:rFonts w:asciiTheme="majorHAnsi" w:hAnsiTheme="majorHAnsi" w:cstheme="majorHAnsi"/>
              </w:rPr>
              <w:t>:</w:t>
            </w:r>
          </w:p>
        </w:tc>
        <w:tc>
          <w:tcPr>
            <w:tcW w:w="5400" w:type="dxa"/>
            <w:shd w:val="clear" w:color="auto" w:fill="auto"/>
          </w:tcPr>
          <w:p w:rsidR="00F128D2" w:rsidRPr="00821538" w:rsidRDefault="00F84381" w:rsidP="001711F5">
            <w:pPr>
              <w:widowControl w:val="0"/>
              <w:spacing w:after="0" w:line="240" w:lineRule="auto"/>
              <w:rPr>
                <w:rFonts w:asciiTheme="majorHAnsi" w:hAnsiTheme="majorHAnsi" w:cstheme="majorHAnsi"/>
              </w:rPr>
            </w:pPr>
            <w:r>
              <w:rPr>
                <w:rFonts w:asciiTheme="majorHAnsi" w:hAnsiTheme="majorHAnsi" w:cstheme="majorHAnsi"/>
              </w:rPr>
              <w:t>Ing. Jiří Kopeň, starosta obce</w:t>
            </w:r>
          </w:p>
        </w:tc>
      </w:tr>
    </w:tbl>
    <w:p w:rsidR="00F128D2" w:rsidRPr="00821538" w:rsidRDefault="00F70DE5" w:rsidP="001711F5">
      <w:pPr>
        <w:widowControl w:val="0"/>
        <w:tabs>
          <w:tab w:val="left" w:pos="3402"/>
        </w:tabs>
        <w:spacing w:after="0" w:line="240" w:lineRule="auto"/>
        <w:jc w:val="both"/>
        <w:rPr>
          <w:rFonts w:asciiTheme="majorHAnsi" w:hAnsiTheme="majorHAnsi" w:cstheme="majorHAnsi"/>
        </w:rPr>
      </w:pPr>
      <w:r w:rsidRPr="00821538">
        <w:rPr>
          <w:rFonts w:asciiTheme="majorHAnsi" w:hAnsiTheme="majorHAnsi" w:cstheme="majorHAnsi"/>
          <w:i/>
        </w:rPr>
        <w:t>(</w:t>
      </w:r>
      <w:r w:rsidR="00F128D2" w:rsidRPr="00821538">
        <w:rPr>
          <w:rFonts w:asciiTheme="majorHAnsi" w:hAnsiTheme="majorHAnsi" w:cstheme="majorHAnsi"/>
          <w:i/>
        </w:rPr>
        <w:t>dále jen Objednatel)</w:t>
      </w:r>
    </w:p>
    <w:p w:rsidR="00F128D2" w:rsidRPr="00821538" w:rsidRDefault="007C5DEC" w:rsidP="001711F5">
      <w:pPr>
        <w:widowControl w:val="0"/>
        <w:tabs>
          <w:tab w:val="left" w:pos="3402"/>
        </w:tabs>
        <w:spacing w:after="0" w:line="240" w:lineRule="auto"/>
        <w:jc w:val="both"/>
        <w:rPr>
          <w:rFonts w:asciiTheme="majorHAnsi" w:hAnsiTheme="majorHAnsi" w:cstheme="majorHAnsi"/>
        </w:rPr>
      </w:pPr>
      <w:r w:rsidRPr="00821538">
        <w:rPr>
          <w:rFonts w:asciiTheme="majorHAnsi" w:hAnsiTheme="majorHAnsi" w:cstheme="majorHAnsi"/>
        </w:rPr>
        <w:t xml:space="preserve">  </w:t>
      </w:r>
    </w:p>
    <w:p w:rsidR="00C4579E" w:rsidRPr="00821538" w:rsidRDefault="00C4579E" w:rsidP="001711F5">
      <w:pPr>
        <w:widowControl w:val="0"/>
        <w:tabs>
          <w:tab w:val="left" w:pos="3402"/>
        </w:tabs>
        <w:spacing w:after="0" w:line="240" w:lineRule="auto"/>
        <w:jc w:val="both"/>
        <w:rPr>
          <w:rFonts w:asciiTheme="majorHAnsi" w:hAnsiTheme="majorHAnsi" w:cstheme="majorHAnsi"/>
          <w:b/>
        </w:rPr>
      </w:pPr>
      <w:r w:rsidRPr="00821538">
        <w:rPr>
          <w:rFonts w:asciiTheme="majorHAnsi" w:hAnsiTheme="majorHAnsi" w:cstheme="majorHAnsi"/>
          <w:b/>
        </w:rPr>
        <w:t>Zhotovitel</w:t>
      </w:r>
      <w:r w:rsidR="00E602D1" w:rsidRPr="00821538">
        <w:rPr>
          <w:rFonts w:asciiTheme="majorHAnsi" w:hAnsiTheme="majorHAnsi" w:cstheme="majorHAnsi"/>
          <w:b/>
        </w:rPr>
        <w:t>:</w:t>
      </w:r>
    </w:p>
    <w:tbl>
      <w:tblPr>
        <w:tblW w:w="8769" w:type="dxa"/>
        <w:tblLayout w:type="fixed"/>
        <w:tblLook w:val="0000" w:firstRow="0" w:lastRow="0" w:firstColumn="0" w:lastColumn="0" w:noHBand="0" w:noVBand="0"/>
      </w:tblPr>
      <w:tblGrid>
        <w:gridCol w:w="3369"/>
        <w:gridCol w:w="5400"/>
      </w:tblGrid>
      <w:tr w:rsidR="00E602D1" w:rsidRPr="00821538" w:rsidTr="006E01D1">
        <w:trPr>
          <w:trHeight w:val="284"/>
        </w:trPr>
        <w:tc>
          <w:tcPr>
            <w:tcW w:w="3369"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b/>
              </w:rPr>
            </w:pPr>
            <w:r w:rsidRPr="00821538">
              <w:rPr>
                <w:rFonts w:asciiTheme="majorHAnsi" w:hAnsiTheme="majorHAnsi" w:cstheme="majorHAnsi"/>
              </w:rPr>
              <w:t>název:</w:t>
            </w:r>
          </w:p>
        </w:tc>
        <w:sdt>
          <w:sdtPr>
            <w:rPr>
              <w:rFonts w:asciiTheme="majorHAnsi" w:hAnsiTheme="majorHAnsi" w:cstheme="majorHAnsi"/>
            </w:rPr>
            <w:id w:val="-555927141"/>
            <w:placeholder>
              <w:docPart w:val="DefaultPlaceholder_1081868574"/>
            </w:placeholder>
            <w:showingPlcHdr/>
            <w:text/>
          </w:sdtPr>
          <w:sdtEndPr/>
          <w:sdtContent>
            <w:tc>
              <w:tcPr>
                <w:tcW w:w="5400" w:type="dxa"/>
                <w:shd w:val="clear" w:color="auto" w:fill="auto"/>
                <w:vAlign w:val="center"/>
              </w:tcPr>
              <w:p w:rsidR="00E602D1" w:rsidRPr="00821538" w:rsidRDefault="002C7C2A" w:rsidP="002C7C2A">
                <w:pPr>
                  <w:widowControl w:val="0"/>
                  <w:spacing w:after="0" w:line="240" w:lineRule="auto"/>
                  <w:rPr>
                    <w:rFonts w:asciiTheme="majorHAnsi" w:hAnsiTheme="majorHAnsi" w:cstheme="majorHAnsi"/>
                  </w:rPr>
                </w:pPr>
                <w:r w:rsidRPr="00B23FAE">
                  <w:rPr>
                    <w:rStyle w:val="Zstupntext"/>
                  </w:rPr>
                  <w:t>Klikněte sem a zadejte text.</w:t>
                </w:r>
              </w:p>
            </w:tc>
          </w:sdtContent>
        </w:sdt>
      </w:tr>
      <w:tr w:rsidR="00E602D1" w:rsidRPr="00821538" w:rsidTr="006E01D1">
        <w:trPr>
          <w:trHeight w:val="284"/>
        </w:trPr>
        <w:tc>
          <w:tcPr>
            <w:tcW w:w="3369"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Fonts w:asciiTheme="majorHAnsi" w:hAnsiTheme="majorHAnsi" w:cstheme="majorHAnsi"/>
              </w:rPr>
              <w:t>sídlo:</w:t>
            </w:r>
          </w:p>
        </w:tc>
        <w:sdt>
          <w:sdtPr>
            <w:rPr>
              <w:rFonts w:asciiTheme="majorHAnsi" w:hAnsiTheme="majorHAnsi" w:cstheme="majorHAnsi"/>
            </w:rPr>
            <w:id w:val="-1752893991"/>
            <w:placeholder>
              <w:docPart w:val="DefaultPlaceholder_1081868574"/>
            </w:placeholder>
            <w:showingPlcHdr/>
            <w:text/>
          </w:sdtPr>
          <w:sdtEndPr/>
          <w:sdtContent>
            <w:tc>
              <w:tcPr>
                <w:tcW w:w="5400"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Style w:val="Zstupntext"/>
                    <w:rFonts w:asciiTheme="majorHAnsi" w:hAnsiTheme="majorHAnsi" w:cstheme="majorHAnsi"/>
                  </w:rPr>
                  <w:t>Klikněte sem a zadejte text.</w:t>
                </w:r>
              </w:p>
            </w:tc>
          </w:sdtContent>
        </w:sdt>
      </w:tr>
      <w:tr w:rsidR="00E602D1" w:rsidRPr="00821538" w:rsidTr="006E01D1">
        <w:trPr>
          <w:trHeight w:val="284"/>
        </w:trPr>
        <w:tc>
          <w:tcPr>
            <w:tcW w:w="3369"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Fonts w:asciiTheme="majorHAnsi" w:hAnsiTheme="majorHAnsi" w:cstheme="majorHAnsi"/>
              </w:rPr>
              <w:t>IČ:</w:t>
            </w:r>
          </w:p>
        </w:tc>
        <w:sdt>
          <w:sdtPr>
            <w:rPr>
              <w:rFonts w:asciiTheme="majorHAnsi" w:hAnsiTheme="majorHAnsi" w:cstheme="majorHAnsi"/>
            </w:rPr>
            <w:id w:val="-261846307"/>
            <w:placeholder>
              <w:docPart w:val="DefaultPlaceholder_1081868574"/>
            </w:placeholder>
            <w:showingPlcHdr/>
            <w:text/>
          </w:sdtPr>
          <w:sdtEndPr/>
          <w:sdtContent>
            <w:tc>
              <w:tcPr>
                <w:tcW w:w="5400"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Style w:val="Zstupntext"/>
                    <w:rFonts w:asciiTheme="majorHAnsi" w:hAnsiTheme="majorHAnsi" w:cstheme="majorHAnsi"/>
                  </w:rPr>
                  <w:t>Klikněte sem a zadejte text.</w:t>
                </w:r>
              </w:p>
            </w:tc>
          </w:sdtContent>
        </w:sdt>
      </w:tr>
      <w:tr w:rsidR="00E602D1" w:rsidRPr="00821538" w:rsidTr="006E01D1">
        <w:trPr>
          <w:trHeight w:val="284"/>
        </w:trPr>
        <w:tc>
          <w:tcPr>
            <w:tcW w:w="3369"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Fonts w:asciiTheme="majorHAnsi" w:hAnsiTheme="majorHAnsi" w:cstheme="majorHAnsi"/>
              </w:rPr>
              <w:t>zastoupení ve věcech smluvních:</w:t>
            </w:r>
          </w:p>
        </w:tc>
        <w:sdt>
          <w:sdtPr>
            <w:rPr>
              <w:rFonts w:asciiTheme="majorHAnsi" w:hAnsiTheme="majorHAnsi" w:cstheme="majorHAnsi"/>
            </w:rPr>
            <w:id w:val="-1816172608"/>
            <w:placeholder>
              <w:docPart w:val="DefaultPlaceholder_1081868574"/>
            </w:placeholder>
            <w:showingPlcHdr/>
            <w:text/>
          </w:sdtPr>
          <w:sdtEndPr/>
          <w:sdtContent>
            <w:tc>
              <w:tcPr>
                <w:tcW w:w="5400"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Style w:val="Zstupntext"/>
                    <w:rFonts w:asciiTheme="majorHAnsi" w:hAnsiTheme="majorHAnsi" w:cstheme="majorHAnsi"/>
                  </w:rPr>
                  <w:t>Klikněte sem a zadejte text.</w:t>
                </w:r>
              </w:p>
            </w:tc>
          </w:sdtContent>
        </w:sdt>
      </w:tr>
      <w:tr w:rsidR="00E602D1" w:rsidRPr="00821538" w:rsidTr="006E01D1">
        <w:trPr>
          <w:trHeight w:val="284"/>
        </w:trPr>
        <w:tc>
          <w:tcPr>
            <w:tcW w:w="3369"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Fonts w:asciiTheme="majorHAnsi" w:hAnsiTheme="majorHAnsi" w:cstheme="majorHAnsi"/>
              </w:rPr>
              <w:t>zastoupení ve věcech technických</w:t>
            </w:r>
          </w:p>
        </w:tc>
        <w:sdt>
          <w:sdtPr>
            <w:rPr>
              <w:rFonts w:asciiTheme="majorHAnsi" w:hAnsiTheme="majorHAnsi" w:cstheme="majorHAnsi"/>
            </w:rPr>
            <w:id w:val="-2119831938"/>
            <w:placeholder>
              <w:docPart w:val="DefaultPlaceholder_1081868574"/>
            </w:placeholder>
            <w:showingPlcHdr/>
            <w:text/>
          </w:sdtPr>
          <w:sdtEndPr/>
          <w:sdtContent>
            <w:tc>
              <w:tcPr>
                <w:tcW w:w="5400" w:type="dxa"/>
                <w:shd w:val="clear" w:color="auto" w:fill="auto"/>
                <w:vAlign w:val="center"/>
              </w:tcPr>
              <w:p w:rsidR="00E602D1" w:rsidRPr="00821538" w:rsidRDefault="002C7C2A" w:rsidP="002C7C2A">
                <w:pPr>
                  <w:widowControl w:val="0"/>
                  <w:spacing w:after="0" w:line="240" w:lineRule="auto"/>
                  <w:rPr>
                    <w:rFonts w:asciiTheme="majorHAnsi" w:hAnsiTheme="majorHAnsi" w:cstheme="majorHAnsi"/>
                  </w:rPr>
                </w:pPr>
                <w:r w:rsidRPr="00B23FAE">
                  <w:rPr>
                    <w:rStyle w:val="Zstupntext"/>
                  </w:rPr>
                  <w:t>Klikněte sem a zadejte text.</w:t>
                </w:r>
              </w:p>
            </w:tc>
          </w:sdtContent>
        </w:sdt>
      </w:tr>
      <w:tr w:rsidR="00E602D1" w:rsidRPr="00821538" w:rsidTr="006E01D1">
        <w:trPr>
          <w:trHeight w:val="284"/>
        </w:trPr>
        <w:tc>
          <w:tcPr>
            <w:tcW w:w="3369" w:type="dxa"/>
            <w:shd w:val="clear" w:color="auto" w:fill="auto"/>
            <w:vAlign w:val="center"/>
          </w:tcPr>
          <w:p w:rsidR="00E602D1" w:rsidRPr="00821538" w:rsidRDefault="00E602D1" w:rsidP="001711F5">
            <w:pPr>
              <w:widowControl w:val="0"/>
              <w:spacing w:after="0" w:line="240" w:lineRule="auto"/>
              <w:rPr>
                <w:rFonts w:asciiTheme="majorHAnsi" w:hAnsiTheme="majorHAnsi" w:cstheme="majorHAnsi"/>
              </w:rPr>
            </w:pPr>
            <w:r w:rsidRPr="00821538">
              <w:rPr>
                <w:rFonts w:asciiTheme="majorHAnsi" w:hAnsiTheme="majorHAnsi" w:cstheme="majorHAnsi"/>
              </w:rPr>
              <w:t>bankovní spojení</w:t>
            </w:r>
          </w:p>
        </w:tc>
        <w:sdt>
          <w:sdtPr>
            <w:rPr>
              <w:rFonts w:asciiTheme="majorHAnsi" w:hAnsiTheme="majorHAnsi" w:cstheme="majorHAnsi"/>
            </w:rPr>
            <w:id w:val="-872916961"/>
            <w:placeholder>
              <w:docPart w:val="DefaultPlaceholder_1081868574"/>
            </w:placeholder>
            <w:showingPlcHdr/>
            <w:text/>
          </w:sdtPr>
          <w:sdtEndPr/>
          <w:sdtContent>
            <w:tc>
              <w:tcPr>
                <w:tcW w:w="5400" w:type="dxa"/>
                <w:shd w:val="clear" w:color="auto" w:fill="auto"/>
                <w:vAlign w:val="center"/>
              </w:tcPr>
              <w:p w:rsidR="00E602D1" w:rsidRPr="00821538" w:rsidRDefault="00F614E2" w:rsidP="00F614E2">
                <w:pPr>
                  <w:widowControl w:val="0"/>
                  <w:spacing w:after="0" w:line="240" w:lineRule="auto"/>
                  <w:rPr>
                    <w:rFonts w:asciiTheme="majorHAnsi" w:hAnsiTheme="majorHAnsi" w:cstheme="majorHAnsi"/>
                  </w:rPr>
                </w:pPr>
                <w:r w:rsidRPr="00B23FAE">
                  <w:rPr>
                    <w:rStyle w:val="Zstupntext"/>
                  </w:rPr>
                  <w:t>Klikněte sem a zadejte text.</w:t>
                </w:r>
              </w:p>
            </w:tc>
          </w:sdtContent>
        </w:sdt>
      </w:tr>
    </w:tbl>
    <w:p w:rsidR="00F128D2" w:rsidRPr="00821538" w:rsidRDefault="00F128D2" w:rsidP="001711F5">
      <w:pPr>
        <w:widowControl w:val="0"/>
        <w:spacing w:after="0" w:line="240" w:lineRule="auto"/>
        <w:jc w:val="both"/>
        <w:rPr>
          <w:rFonts w:asciiTheme="majorHAnsi" w:hAnsiTheme="majorHAnsi" w:cstheme="majorHAnsi"/>
        </w:rPr>
      </w:pPr>
      <w:r w:rsidRPr="00821538">
        <w:rPr>
          <w:rFonts w:asciiTheme="majorHAnsi" w:hAnsiTheme="majorHAnsi" w:cstheme="majorHAnsi"/>
          <w:i/>
        </w:rPr>
        <w:t>(dále jen Zhotovitel)</w:t>
      </w:r>
    </w:p>
    <w:p w:rsidR="00F128D2" w:rsidRPr="00821538" w:rsidRDefault="00F128D2" w:rsidP="001711F5">
      <w:pPr>
        <w:widowControl w:val="0"/>
        <w:spacing w:after="0"/>
        <w:jc w:val="both"/>
        <w:rPr>
          <w:rFonts w:asciiTheme="majorHAnsi" w:hAnsiTheme="majorHAnsi" w:cstheme="majorHAnsi"/>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II.</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Předmět a rozsah smlouvy</w:t>
      </w:r>
    </w:p>
    <w:p w:rsidR="007A5293" w:rsidRDefault="007A5293" w:rsidP="007A5293">
      <w:pPr>
        <w:pStyle w:val="Odstavecseseznamem"/>
        <w:widowControl w:val="0"/>
        <w:numPr>
          <w:ilvl w:val="0"/>
          <w:numId w:val="9"/>
        </w:numPr>
      </w:pPr>
      <w:r w:rsidRPr="007A5293">
        <w:t xml:space="preserve">Předmětem zakázky je mechanická likvidace veškerého rostlinného materiálu, co nejblíže s terénem. Zejména odstranění všech náletových dřevin, kromě vzrostlých stromů, které byly zadavatelem označeny oranžovým sprejem. Součástí zakázky je i následná likvidace a odvoz biomasy, vniklé při likvidaci dřevin. Cílem je vyčistit pozemek, který je pravděpodobně černou skládkou a připravit podmínky pro vyklizení skládky. Tím vzniknou podmínky pro následnou </w:t>
      </w:r>
      <w:proofErr w:type="spellStart"/>
      <w:r w:rsidRPr="007A5293">
        <w:t>renaturaci</w:t>
      </w:r>
      <w:proofErr w:type="spellEnd"/>
      <w:r w:rsidRPr="007A5293">
        <w:t xml:space="preserve"> pozemku a účelné využití v souladu s územním plánem</w:t>
      </w:r>
      <w:r>
        <w:t xml:space="preserve"> obce.</w:t>
      </w:r>
    </w:p>
    <w:p w:rsidR="006104B8" w:rsidRDefault="006104B8" w:rsidP="006104B8">
      <w:pPr>
        <w:pStyle w:val="Odstavecseseznamem"/>
        <w:widowControl w:val="0"/>
        <w:numPr>
          <w:ilvl w:val="0"/>
          <w:numId w:val="9"/>
        </w:numPr>
      </w:pPr>
      <w:r>
        <w:t>Zakázka bude realizována v rozsahu dle nabídky Zhotovitele, která je přílohou této smlouvy o dílo.</w:t>
      </w: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III.</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Cena a podmínky pro změnu sjednané ceny</w:t>
      </w:r>
    </w:p>
    <w:p w:rsidR="00F128D2" w:rsidRPr="00821538" w:rsidRDefault="00B16E5A" w:rsidP="001711F5">
      <w:pPr>
        <w:pStyle w:val="Odstavecseseznamem"/>
        <w:widowControl w:val="0"/>
        <w:numPr>
          <w:ilvl w:val="0"/>
          <w:numId w:val="8"/>
        </w:numPr>
      </w:pPr>
      <w:r>
        <w:t>Výsledná celková cena</w:t>
      </w:r>
      <w:r w:rsidR="00F128D2" w:rsidRPr="00821538">
        <w:t xml:space="preserve"> v rozsahu čI. II. této smlouvy je stanovena dohodou smluvních stran na základě ce</w:t>
      </w:r>
      <w:r w:rsidR="00D95CBB" w:rsidRPr="00821538">
        <w:t>nové nabídky zhotovitele</w:t>
      </w:r>
      <w:r w:rsidR="00C13DE6" w:rsidRPr="00821538">
        <w:t xml:space="preserve"> </w:t>
      </w:r>
      <w:r w:rsidR="00F128D2" w:rsidRPr="00821538">
        <w:t>a činí:</w:t>
      </w:r>
    </w:p>
    <w:tbl>
      <w:tblPr>
        <w:tblW w:w="9211" w:type="dxa"/>
        <w:tblInd w:w="108" w:type="dxa"/>
        <w:tblLayout w:type="fixed"/>
        <w:tblLook w:val="0000" w:firstRow="0" w:lastRow="0" w:firstColumn="0" w:lastColumn="0" w:noHBand="0" w:noVBand="0"/>
      </w:tblPr>
      <w:tblGrid>
        <w:gridCol w:w="2092"/>
        <w:gridCol w:w="2514"/>
        <w:gridCol w:w="2302"/>
        <w:gridCol w:w="2303"/>
      </w:tblGrid>
      <w:tr w:rsidR="00F128D2" w:rsidRPr="00821538" w:rsidTr="001711F5">
        <w:trPr>
          <w:trHeight w:val="284"/>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Nabídková</w:t>
            </w: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cena</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8D2" w:rsidRPr="00821538" w:rsidRDefault="00C13DE6" w:rsidP="001711F5">
            <w:pPr>
              <w:widowControl w:val="0"/>
              <w:spacing w:after="0"/>
              <w:jc w:val="center"/>
              <w:rPr>
                <w:rFonts w:asciiTheme="majorHAnsi" w:hAnsiTheme="majorHAnsi" w:cstheme="majorHAnsi"/>
                <w:b/>
              </w:rPr>
            </w:pPr>
            <w:r w:rsidRPr="00821538">
              <w:rPr>
                <w:rFonts w:asciiTheme="majorHAnsi" w:hAnsiTheme="majorHAnsi" w:cstheme="majorHAnsi"/>
                <w:b/>
              </w:rPr>
              <w:t xml:space="preserve">cena v Kč </w:t>
            </w:r>
            <w:r w:rsidR="00F128D2" w:rsidRPr="00821538">
              <w:rPr>
                <w:rFonts w:asciiTheme="majorHAnsi" w:hAnsiTheme="majorHAnsi" w:cstheme="majorHAnsi"/>
                <w:b/>
              </w:rPr>
              <w:t>bez D</w:t>
            </w:r>
            <w:r w:rsidRPr="00821538">
              <w:rPr>
                <w:rFonts w:asciiTheme="majorHAnsi" w:hAnsiTheme="majorHAnsi" w:cstheme="majorHAnsi"/>
                <w:b/>
              </w:rPr>
              <w:t>PH</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8D2" w:rsidRPr="00821538" w:rsidRDefault="00D95CBB" w:rsidP="001711F5">
            <w:pPr>
              <w:widowControl w:val="0"/>
              <w:spacing w:after="0"/>
              <w:jc w:val="center"/>
              <w:rPr>
                <w:rFonts w:asciiTheme="majorHAnsi" w:hAnsiTheme="majorHAnsi" w:cstheme="majorHAnsi"/>
                <w:b/>
              </w:rPr>
            </w:pPr>
            <w:r w:rsidRPr="00821538">
              <w:rPr>
                <w:rFonts w:asciiTheme="majorHAnsi" w:hAnsiTheme="majorHAnsi" w:cstheme="majorHAnsi"/>
                <w:b/>
              </w:rPr>
              <w:t xml:space="preserve">DPH 21% ( v </w:t>
            </w:r>
            <w:proofErr w:type="gramStart"/>
            <w:r w:rsidRPr="00821538">
              <w:rPr>
                <w:rFonts w:asciiTheme="majorHAnsi" w:hAnsiTheme="majorHAnsi" w:cstheme="majorHAnsi"/>
                <w:b/>
              </w:rPr>
              <w:t>Kč )</w:t>
            </w:r>
            <w:proofErr w:type="gramEnd"/>
          </w:p>
        </w:tc>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 xml:space="preserve">cena </w:t>
            </w:r>
            <w:r w:rsidR="00C13DE6" w:rsidRPr="00821538">
              <w:rPr>
                <w:rFonts w:asciiTheme="majorHAnsi" w:hAnsiTheme="majorHAnsi" w:cstheme="majorHAnsi"/>
                <w:b/>
              </w:rPr>
              <w:t xml:space="preserve">v Kč </w:t>
            </w:r>
            <w:r w:rsidRPr="00821538">
              <w:rPr>
                <w:rFonts w:asciiTheme="majorHAnsi" w:hAnsiTheme="majorHAnsi" w:cstheme="majorHAnsi"/>
                <w:b/>
              </w:rPr>
              <w:t>včetně DPH</w:t>
            </w:r>
          </w:p>
        </w:tc>
      </w:tr>
      <w:tr w:rsidR="00F128D2" w:rsidRPr="00821538" w:rsidTr="001711F5">
        <w:trPr>
          <w:trHeight w:val="284"/>
        </w:trPr>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8D2" w:rsidRPr="00821538" w:rsidRDefault="00F128D2" w:rsidP="001711F5">
            <w:pPr>
              <w:widowControl w:val="0"/>
              <w:spacing w:after="0"/>
              <w:jc w:val="both"/>
              <w:rPr>
                <w:rFonts w:asciiTheme="majorHAnsi" w:hAnsiTheme="majorHAnsi" w:cstheme="majorHAnsi"/>
                <w:b/>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Náklady celkem</w:t>
            </w:r>
          </w:p>
          <w:p w:rsidR="00F128D2" w:rsidRPr="00821538" w:rsidRDefault="00F128D2" w:rsidP="001711F5">
            <w:pPr>
              <w:widowControl w:val="0"/>
              <w:spacing w:after="0"/>
              <w:jc w:val="both"/>
              <w:rPr>
                <w:rFonts w:asciiTheme="majorHAnsi" w:hAnsiTheme="majorHAnsi" w:cstheme="majorHAnsi"/>
                <w:b/>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8D2" w:rsidRPr="00821538" w:rsidRDefault="00F128D2" w:rsidP="001711F5">
            <w:pPr>
              <w:widowControl w:val="0"/>
              <w:spacing w:after="0"/>
              <w:jc w:val="center"/>
              <w:rPr>
                <w:rFonts w:asciiTheme="majorHAnsi" w:hAnsiTheme="majorHAnsi" w:cstheme="majorHAnsi"/>
                <w:b/>
                <w:highlight w:val="yellow"/>
                <w:shd w:val="clear" w:color="auto" w:fill="C0C0C0"/>
              </w:rPr>
            </w:pPr>
          </w:p>
          <w:sdt>
            <w:sdtPr>
              <w:rPr>
                <w:rFonts w:asciiTheme="majorHAnsi" w:hAnsiTheme="majorHAnsi" w:cstheme="majorHAnsi"/>
                <w:b/>
              </w:rPr>
              <w:id w:val="2070767966"/>
              <w:placeholder>
                <w:docPart w:val="DefaultPlaceholder_1081868574"/>
              </w:placeholder>
              <w:text/>
            </w:sdtPr>
            <w:sdtEndPr/>
            <w:sdtContent>
              <w:p w:rsidR="00F128D2" w:rsidRPr="00821538" w:rsidRDefault="00077FAC" w:rsidP="001711F5">
                <w:pPr>
                  <w:widowControl w:val="0"/>
                  <w:spacing w:after="0"/>
                  <w:jc w:val="center"/>
                  <w:rPr>
                    <w:rFonts w:asciiTheme="majorHAnsi" w:hAnsiTheme="majorHAnsi" w:cstheme="majorHAnsi"/>
                    <w:b/>
                    <w:highlight w:val="yellow"/>
                    <w:shd w:val="clear" w:color="auto" w:fill="C0C0C0"/>
                  </w:rPr>
                </w:pPr>
                <w:r w:rsidRPr="00821538">
                  <w:rPr>
                    <w:rFonts w:asciiTheme="majorHAnsi" w:hAnsiTheme="majorHAnsi" w:cstheme="majorHAnsi"/>
                    <w:b/>
                  </w:rPr>
                  <w:t>………………………………</w:t>
                </w:r>
              </w:p>
            </w:sdtContent>
          </w:sdt>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6B" w:rsidRPr="00821538" w:rsidRDefault="004F556B" w:rsidP="001711F5">
            <w:pPr>
              <w:widowControl w:val="0"/>
              <w:spacing w:after="0"/>
              <w:jc w:val="center"/>
              <w:rPr>
                <w:rFonts w:asciiTheme="majorHAnsi" w:hAnsiTheme="majorHAnsi" w:cstheme="majorHAnsi"/>
                <w:b/>
                <w:highlight w:val="yellow"/>
                <w:shd w:val="clear" w:color="auto" w:fill="C0C0C0"/>
              </w:rPr>
            </w:pPr>
          </w:p>
          <w:sdt>
            <w:sdtPr>
              <w:rPr>
                <w:rFonts w:asciiTheme="majorHAnsi" w:hAnsiTheme="majorHAnsi" w:cstheme="majorHAnsi"/>
                <w:b/>
              </w:rPr>
              <w:id w:val="-1802145403"/>
              <w:placeholder>
                <w:docPart w:val="DefaultPlaceholder_1081868574"/>
              </w:placeholder>
              <w:text/>
            </w:sdtPr>
            <w:sdtEndPr/>
            <w:sdtContent>
              <w:p w:rsidR="00F128D2" w:rsidRPr="00821538" w:rsidRDefault="00077FAC" w:rsidP="001711F5">
                <w:pPr>
                  <w:widowControl w:val="0"/>
                  <w:spacing w:after="0"/>
                  <w:jc w:val="center"/>
                  <w:rPr>
                    <w:rFonts w:asciiTheme="majorHAnsi" w:hAnsiTheme="majorHAnsi" w:cstheme="majorHAnsi"/>
                    <w:b/>
                    <w:highlight w:val="yellow"/>
                    <w:shd w:val="clear" w:color="auto" w:fill="C0C0C0"/>
                  </w:rPr>
                </w:pPr>
                <w:r w:rsidRPr="00821538">
                  <w:rPr>
                    <w:rFonts w:asciiTheme="majorHAnsi" w:hAnsiTheme="majorHAnsi" w:cstheme="majorHAnsi"/>
                    <w:b/>
                  </w:rPr>
                  <w:t>…………………………</w:t>
                </w:r>
                <w:proofErr w:type="gramStart"/>
                <w:r w:rsidRPr="00821538">
                  <w:rPr>
                    <w:rFonts w:asciiTheme="majorHAnsi" w:hAnsiTheme="majorHAnsi" w:cstheme="majorHAnsi"/>
                    <w:b/>
                  </w:rPr>
                  <w:t>…..</w:t>
                </w:r>
                <w:proofErr w:type="gramEnd"/>
              </w:p>
            </w:sdtContent>
          </w:sdt>
        </w:tc>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56B" w:rsidRPr="00821538" w:rsidRDefault="004F556B" w:rsidP="001711F5">
            <w:pPr>
              <w:widowControl w:val="0"/>
              <w:spacing w:after="0"/>
              <w:jc w:val="center"/>
              <w:rPr>
                <w:rFonts w:asciiTheme="majorHAnsi" w:hAnsiTheme="majorHAnsi" w:cstheme="majorHAnsi"/>
                <w:b/>
                <w:highlight w:val="yellow"/>
                <w:shd w:val="clear" w:color="auto" w:fill="C0C0C0"/>
              </w:rPr>
            </w:pPr>
          </w:p>
          <w:sdt>
            <w:sdtPr>
              <w:rPr>
                <w:rFonts w:asciiTheme="majorHAnsi" w:hAnsiTheme="majorHAnsi" w:cstheme="majorHAnsi"/>
                <w:b/>
              </w:rPr>
              <w:id w:val="1479340009"/>
              <w:placeholder>
                <w:docPart w:val="DefaultPlaceholder_1081868574"/>
              </w:placeholder>
              <w:text/>
            </w:sdtPr>
            <w:sdtEndPr/>
            <w:sdtContent>
              <w:p w:rsidR="00F128D2" w:rsidRPr="00821538" w:rsidRDefault="00077FAC" w:rsidP="001711F5">
                <w:pPr>
                  <w:widowControl w:val="0"/>
                  <w:spacing w:after="0"/>
                  <w:jc w:val="center"/>
                  <w:rPr>
                    <w:rFonts w:asciiTheme="majorHAnsi" w:hAnsiTheme="majorHAnsi" w:cstheme="majorHAnsi"/>
                    <w:b/>
                    <w:highlight w:val="yellow"/>
                    <w:shd w:val="clear" w:color="auto" w:fill="C0C0C0"/>
                  </w:rPr>
                </w:pPr>
                <w:r w:rsidRPr="00821538">
                  <w:rPr>
                    <w:rFonts w:asciiTheme="majorHAnsi" w:hAnsiTheme="majorHAnsi" w:cstheme="majorHAnsi"/>
                    <w:b/>
                  </w:rPr>
                  <w:t>…………………………….</w:t>
                </w:r>
              </w:p>
            </w:sdtContent>
          </w:sdt>
        </w:tc>
      </w:tr>
    </w:tbl>
    <w:p w:rsidR="00F128D2" w:rsidRPr="00821538" w:rsidRDefault="00F128D2" w:rsidP="001711F5">
      <w:pPr>
        <w:widowControl w:val="0"/>
        <w:spacing w:after="0"/>
        <w:jc w:val="both"/>
        <w:rPr>
          <w:rFonts w:asciiTheme="majorHAnsi" w:hAnsiTheme="majorHAnsi" w:cstheme="majorHAnsi"/>
        </w:rPr>
      </w:pPr>
    </w:p>
    <w:p w:rsidR="00F128D2" w:rsidRPr="00821538" w:rsidRDefault="00F128D2" w:rsidP="001711F5">
      <w:pPr>
        <w:pStyle w:val="Odstavecseseznamem"/>
        <w:widowControl w:val="0"/>
        <w:numPr>
          <w:ilvl w:val="0"/>
          <w:numId w:val="8"/>
        </w:numPr>
      </w:pPr>
      <w:r w:rsidRPr="00B16E5A">
        <w:t>Tato</w:t>
      </w:r>
      <w:r w:rsidR="007A0C57">
        <w:t xml:space="preserve"> cena je cena nejvýše přípustná, z</w:t>
      </w:r>
      <w:r w:rsidRPr="00821538">
        <w:t>ahrnuje veškeré náklady zhotovitele nezbytné k</w:t>
      </w:r>
      <w:r w:rsidR="006104B8">
        <w:t xml:space="preserve"> realizaci </w:t>
      </w:r>
      <w:r w:rsidR="006104B8">
        <w:lastRenderedPageBreak/>
        <w:t xml:space="preserve">díla. </w:t>
      </w:r>
    </w:p>
    <w:p w:rsidR="00B16E5A" w:rsidRDefault="00B16E5A" w:rsidP="001711F5">
      <w:pPr>
        <w:pStyle w:val="Odstavecseseznamem"/>
        <w:widowControl w:val="0"/>
        <w:numPr>
          <w:ilvl w:val="0"/>
          <w:numId w:val="8"/>
        </w:numPr>
      </w:pPr>
      <w:r>
        <w:t xml:space="preserve">Případné vícepráce mohou být realizovány </w:t>
      </w:r>
      <w:r w:rsidR="0093696C">
        <w:t xml:space="preserve">pouze </w:t>
      </w:r>
      <w:r>
        <w:t xml:space="preserve">na základě písemného dodatku k této smlouvě. Jednoduché vícepráce mohou být schváleny rovněž </w:t>
      </w:r>
      <w:r w:rsidR="006104B8">
        <w:t xml:space="preserve">formou </w:t>
      </w:r>
      <w:r w:rsidR="00F85277">
        <w:t>jednoduchého textov</w:t>
      </w:r>
      <w:r w:rsidR="007A0C57">
        <w:t>ého zápisu, podepsaného zástupci obou smluvních stran</w:t>
      </w:r>
      <w:r w:rsidR="00F85277">
        <w:t xml:space="preserve">. </w:t>
      </w:r>
      <w:r w:rsidR="0093696C">
        <w:t xml:space="preserve">Dodatek ke smlouvě nebo </w:t>
      </w:r>
      <w:r w:rsidR="00F85277">
        <w:t xml:space="preserve">textový </w:t>
      </w:r>
      <w:r w:rsidR="0093696C">
        <w:t>zápis musí obsahovat zejména předmět víceprací, cenu a termín plnění</w:t>
      </w:r>
      <w:r w:rsidR="00F85277">
        <w:t>.</w:t>
      </w:r>
    </w:p>
    <w:p w:rsidR="00905616" w:rsidRPr="00821538" w:rsidRDefault="00905616" w:rsidP="001711F5">
      <w:pPr>
        <w:pStyle w:val="Odstavecseseznamem"/>
        <w:widowControl w:val="0"/>
        <w:numPr>
          <w:ilvl w:val="0"/>
          <w:numId w:val="8"/>
        </w:numPr>
      </w:pPr>
      <w:r w:rsidRPr="00821538">
        <w:t>Zhotovitel nemá nárok na úhradu víceprací, pokud vícepráce provedl bez souhlasu objednatele</w:t>
      </w:r>
      <w:r w:rsidR="007A0C57">
        <w:t xml:space="preserve"> dle čl. </w:t>
      </w:r>
      <w:proofErr w:type="gramStart"/>
      <w:r w:rsidR="007A0C57">
        <w:t>III.3</w:t>
      </w:r>
      <w:r w:rsidR="0093696C">
        <w:t>.</w:t>
      </w:r>
      <w:proofErr w:type="gramEnd"/>
    </w:p>
    <w:p w:rsidR="00D95CBB" w:rsidRPr="00821538" w:rsidRDefault="00D95CBB" w:rsidP="001711F5">
      <w:pPr>
        <w:widowControl w:val="0"/>
        <w:spacing w:after="0"/>
        <w:jc w:val="both"/>
        <w:rPr>
          <w:rFonts w:asciiTheme="majorHAnsi" w:hAnsiTheme="majorHAnsi" w:cstheme="majorHAnsi"/>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IV.</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 xml:space="preserve">Platební </w:t>
      </w:r>
      <w:r w:rsidR="00211251" w:rsidRPr="00821538">
        <w:rPr>
          <w:rFonts w:asciiTheme="majorHAnsi" w:hAnsiTheme="majorHAnsi" w:cstheme="majorHAnsi"/>
          <w:b/>
        </w:rPr>
        <w:t xml:space="preserve">a fakturační </w:t>
      </w:r>
      <w:r w:rsidRPr="00821538">
        <w:rPr>
          <w:rFonts w:asciiTheme="majorHAnsi" w:hAnsiTheme="majorHAnsi" w:cstheme="majorHAnsi"/>
          <w:b/>
        </w:rPr>
        <w:t>podmínky</w:t>
      </w:r>
    </w:p>
    <w:p w:rsidR="00211251" w:rsidRPr="00821538" w:rsidRDefault="00F128D2" w:rsidP="001711F5">
      <w:pPr>
        <w:pStyle w:val="Odstavecseseznamem"/>
        <w:widowControl w:val="0"/>
        <w:numPr>
          <w:ilvl w:val="0"/>
          <w:numId w:val="11"/>
        </w:numPr>
      </w:pPr>
      <w:r w:rsidRPr="00821538">
        <w:t>Objednatel a zhotovitel se dohodli na tom, že zhotovitel má nárok na zaplacení částky uvedené v článku IV. této smlouvy v okamžiku, kdy dojde k předání díla objednateli.</w:t>
      </w:r>
    </w:p>
    <w:p w:rsidR="00211251" w:rsidRPr="00821538" w:rsidRDefault="00F128D2" w:rsidP="001711F5">
      <w:pPr>
        <w:pStyle w:val="Odstavecseseznamem"/>
        <w:widowControl w:val="0"/>
        <w:numPr>
          <w:ilvl w:val="0"/>
          <w:numId w:val="11"/>
        </w:numPr>
      </w:pPr>
      <w:r w:rsidRPr="00821538">
        <w:t>Objed</w:t>
      </w:r>
      <w:r w:rsidR="00211251" w:rsidRPr="00821538">
        <w:t>natel je povinen uhradit fakturu</w:t>
      </w:r>
      <w:r w:rsidRPr="00821538">
        <w:t xml:space="preserve"> zhotovitele nejpozději do </w:t>
      </w:r>
      <w:r w:rsidR="00D95CBB" w:rsidRPr="00821538">
        <w:t>30</w:t>
      </w:r>
      <w:r w:rsidRPr="00821538">
        <w:t xml:space="preserve"> dnů ode dne násle</w:t>
      </w:r>
      <w:r w:rsidR="00211251" w:rsidRPr="00821538">
        <w:t>dujícího po dni doručení faktury</w:t>
      </w:r>
      <w:r w:rsidR="00C13DE6" w:rsidRPr="00821538">
        <w:t xml:space="preserve">. </w:t>
      </w:r>
      <w:r w:rsidR="00211251" w:rsidRPr="00821538">
        <w:t xml:space="preserve">Objednatel nebude poskytovat zálohy. </w:t>
      </w:r>
    </w:p>
    <w:p w:rsidR="00F128D2" w:rsidRPr="00821538" w:rsidRDefault="00F128D2" w:rsidP="001711F5">
      <w:pPr>
        <w:pStyle w:val="Odstavecseseznamem"/>
        <w:widowControl w:val="0"/>
        <w:numPr>
          <w:ilvl w:val="0"/>
          <w:numId w:val="9"/>
        </w:numPr>
      </w:pPr>
      <w:r w:rsidRPr="00821538">
        <w:t>Faktury zhotovitele musí mít všechny náležitosti daň</w:t>
      </w:r>
      <w:r w:rsidR="00A04FC5" w:rsidRPr="00821538">
        <w:t xml:space="preserve">ového dokladu ve smyslu zákona č. </w:t>
      </w:r>
      <w:r w:rsidRPr="00821538">
        <w:t>235/2004 Sb., o dani z přidané hodnoty</w:t>
      </w:r>
      <w:r w:rsidR="00F85277">
        <w:t>.</w:t>
      </w:r>
      <w:r w:rsidRPr="00821538">
        <w:t xml:space="preserve"> </w:t>
      </w:r>
    </w:p>
    <w:p w:rsidR="00F128D2" w:rsidRPr="00821538" w:rsidRDefault="00F128D2" w:rsidP="001711F5">
      <w:pPr>
        <w:pStyle w:val="Odstavecseseznamem"/>
        <w:widowControl w:val="0"/>
        <w:numPr>
          <w:ilvl w:val="0"/>
          <w:numId w:val="9"/>
        </w:numPr>
      </w:pPr>
      <w:r w:rsidRPr="00821538">
        <w:t>Peněžitý závazek (dluh) objednatele se považuje za splněný v den, kdy je dlužná částka připsána na účet zhotovitele uvedený na příslušné faktuře.</w:t>
      </w:r>
    </w:p>
    <w:p w:rsidR="00F128D2" w:rsidRPr="00821538" w:rsidRDefault="00F128D2" w:rsidP="001711F5">
      <w:pPr>
        <w:widowControl w:val="0"/>
        <w:spacing w:after="0"/>
        <w:rPr>
          <w:rFonts w:asciiTheme="majorHAnsi" w:hAnsiTheme="majorHAnsi" w:cstheme="majorHAnsi"/>
          <w:b/>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V.</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Doba a místo plnění</w:t>
      </w:r>
    </w:p>
    <w:p w:rsidR="00F128D2" w:rsidRPr="00821538" w:rsidRDefault="00F128D2" w:rsidP="001711F5">
      <w:pPr>
        <w:pStyle w:val="Odstavecseseznamem"/>
        <w:widowControl w:val="0"/>
      </w:pPr>
      <w:r w:rsidRPr="00821538">
        <w:t>Zhotovitel je povinen dokončit</w:t>
      </w:r>
      <w:r w:rsidR="00D66A20">
        <w:t xml:space="preserve"> a předat</w:t>
      </w:r>
      <w:r w:rsidRPr="00821538">
        <w:t xml:space="preserve"> celé dílo</w:t>
      </w:r>
      <w:r w:rsidR="00964450" w:rsidRPr="00821538">
        <w:t xml:space="preserve"> do</w:t>
      </w:r>
      <w:r w:rsidR="00F85277">
        <w:t>31. března 2021.</w:t>
      </w:r>
    </w:p>
    <w:p w:rsidR="00F128D2" w:rsidRPr="00821538" w:rsidRDefault="00F128D2" w:rsidP="001711F5">
      <w:pPr>
        <w:pStyle w:val="Odstavecseseznamem"/>
        <w:widowControl w:val="0"/>
      </w:pPr>
      <w:r w:rsidRPr="00821538">
        <w:t>Zhotovitel je oprávněn dokončit práce na díle i před sjednaným termínem dokončení díla a objednatel je povinen dříve dokončené dílo převzít a zaplatit.</w:t>
      </w:r>
    </w:p>
    <w:p w:rsidR="00F128D2" w:rsidRPr="00821538" w:rsidRDefault="00F128D2" w:rsidP="001711F5">
      <w:pPr>
        <w:pStyle w:val="Odstavecseseznamem"/>
        <w:widowControl w:val="0"/>
      </w:pPr>
      <w:r w:rsidRPr="00821538">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rsidR="00F128D2" w:rsidRDefault="00F128D2" w:rsidP="001711F5">
      <w:pPr>
        <w:pStyle w:val="Odstavecseseznamem"/>
        <w:widowControl w:val="0"/>
      </w:pPr>
      <w:r w:rsidRPr="00821538">
        <w:t xml:space="preserve">Prodlení zhotovitele s dokončením díla delší jak </w:t>
      </w:r>
      <w:r w:rsidR="00E829E0" w:rsidRPr="00821538">
        <w:t>3</w:t>
      </w:r>
      <w:r w:rsidRPr="00821538">
        <w:t>0 dnů se považuje za podstatné porušení smlouvy, ale pouze v případě, že prodlení zhotovitele nevzniklo z důvodů na straně objednatele.</w:t>
      </w:r>
      <w:r w:rsidR="00D66A20">
        <w:t xml:space="preserve"> V případě mimořádn</w:t>
      </w:r>
      <w:r w:rsidR="00C948CB">
        <w:t>ých povětrnostních podmínek je Z</w:t>
      </w:r>
      <w:r w:rsidR="00D66A20">
        <w:t>hotovitel oprávněn dojednat s objednatelem úpravu termínu plnění.</w:t>
      </w:r>
    </w:p>
    <w:p w:rsidR="00F128D2" w:rsidRPr="00821538" w:rsidRDefault="00F128D2" w:rsidP="001711F5">
      <w:pPr>
        <w:pStyle w:val="Odstavecseseznamem"/>
        <w:widowControl w:val="0"/>
      </w:pPr>
      <w:r w:rsidRPr="00821538">
        <w:t>Termín dokončení je shodný s termínem předání a převzetí díla.</w:t>
      </w:r>
    </w:p>
    <w:p w:rsidR="00F128D2" w:rsidRDefault="00F128D2" w:rsidP="001711F5">
      <w:pPr>
        <w:pStyle w:val="Odstavecseseznamem"/>
        <w:widowControl w:val="0"/>
      </w:pPr>
      <w:r w:rsidRPr="00821538">
        <w:t xml:space="preserve">Místem </w:t>
      </w:r>
      <w:r w:rsidR="007E0384">
        <w:t xml:space="preserve">realizace je </w:t>
      </w:r>
      <w:r w:rsidR="00F85277">
        <w:t xml:space="preserve">pozemek </w:t>
      </w:r>
      <w:proofErr w:type="gramStart"/>
      <w:r w:rsidR="00F85277">
        <w:t>p.č.</w:t>
      </w:r>
      <w:proofErr w:type="gramEnd"/>
      <w:r w:rsidR="00F85277">
        <w:t xml:space="preserve"> 1140/3 v k.ú. Vřesina u Bílovce, který je ve vlastnictví objednatele</w:t>
      </w:r>
      <w:r w:rsidR="007E0384">
        <w:t>.</w:t>
      </w: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VI.</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Provádění díla</w:t>
      </w:r>
    </w:p>
    <w:p w:rsidR="00F128D2" w:rsidRDefault="00F128D2" w:rsidP="001711F5">
      <w:pPr>
        <w:pStyle w:val="Odstavecseseznamem"/>
        <w:widowControl w:val="0"/>
        <w:numPr>
          <w:ilvl w:val="0"/>
          <w:numId w:val="15"/>
        </w:numPr>
      </w:pPr>
      <w:r w:rsidRPr="00821538">
        <w:t>Zhotovitel je povinen</w:t>
      </w:r>
      <w:r w:rsidR="00E829E0" w:rsidRPr="00821538">
        <w:t xml:space="preserve"> </w:t>
      </w:r>
      <w:r w:rsidR="004A1A62" w:rsidRPr="00821538">
        <w:t xml:space="preserve">provést </w:t>
      </w:r>
      <w:r w:rsidR="00E829E0" w:rsidRPr="00821538">
        <w:t>práce</w:t>
      </w:r>
      <w:r w:rsidR="007E0384">
        <w:t xml:space="preserve"> v souladu s nabídkou. </w:t>
      </w:r>
      <w:r w:rsidR="00D95CBB" w:rsidRPr="00821538">
        <w:t xml:space="preserve">Zhotovitel je povinen </w:t>
      </w:r>
      <w:r w:rsidRPr="00821538">
        <w:t>dodržov</w:t>
      </w:r>
      <w:r w:rsidR="007E0384">
        <w:t xml:space="preserve">at </w:t>
      </w:r>
      <w:r w:rsidR="007E0384">
        <w:lastRenderedPageBreak/>
        <w:t>pravidla BOZP.</w:t>
      </w:r>
    </w:p>
    <w:p w:rsidR="007D5314" w:rsidRDefault="007D5314" w:rsidP="001711F5">
      <w:pPr>
        <w:pStyle w:val="Odstavecseseznamem"/>
        <w:widowControl w:val="0"/>
        <w:numPr>
          <w:ilvl w:val="0"/>
          <w:numId w:val="15"/>
        </w:numPr>
      </w:pPr>
      <w:r w:rsidRPr="00821538">
        <w:t>V případě způsobení jakékoliv škody třetím osobám v souvislosti s činnostmi spojenými s předmětem plnění, se zhotovitel zavazuje uhradit objednateli veškeré náklady spojené s úhradou náhrady škody těmto osobám objednatelem.</w:t>
      </w:r>
    </w:p>
    <w:p w:rsidR="00FE7E41" w:rsidRPr="00821538" w:rsidRDefault="00FE7E41" w:rsidP="001711F5">
      <w:pPr>
        <w:pStyle w:val="Odstavecseseznamem"/>
        <w:widowControl w:val="0"/>
        <w:numPr>
          <w:ilvl w:val="0"/>
          <w:numId w:val="15"/>
        </w:numPr>
      </w:pPr>
      <w:r>
        <w:t>Zhotovitel bere na vědomí, že veškerá činnost může být prováděna pouze z pozemku, který je předmětem této smlouvy. V případě nutnosti lze dočasně použít</w:t>
      </w:r>
      <w:r w:rsidR="005B1062">
        <w:t xml:space="preserve"> sousední parcelu 1140/2, která je rovněž ve vlastnictví Objednatele.</w:t>
      </w:r>
    </w:p>
    <w:p w:rsidR="00F128D2" w:rsidRPr="00821538" w:rsidRDefault="00F128D2" w:rsidP="001711F5">
      <w:pPr>
        <w:pStyle w:val="Odstavecseseznamem"/>
        <w:widowControl w:val="0"/>
        <w:numPr>
          <w:ilvl w:val="0"/>
          <w:numId w:val="15"/>
        </w:numPr>
      </w:pPr>
      <w:r w:rsidRPr="00821538">
        <w:t xml:space="preserve">Objednatel je oprávněn průběžně kontrolovat způsob provádění činností stanovených v této Smlouvě. Kontrolu Zhotovitele ze strany Objednatele může zajišťovat i osoba pověřená </w:t>
      </w:r>
      <w:r w:rsidR="00FE7E41">
        <w:t xml:space="preserve">starostou obce. </w:t>
      </w:r>
    </w:p>
    <w:p w:rsidR="004A1A62" w:rsidRPr="00821538" w:rsidRDefault="004A1A62" w:rsidP="001711F5">
      <w:pPr>
        <w:widowControl w:val="0"/>
        <w:spacing w:after="0"/>
        <w:jc w:val="both"/>
        <w:rPr>
          <w:rFonts w:asciiTheme="majorHAnsi" w:hAnsiTheme="majorHAnsi" w:cstheme="majorHAnsi"/>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VII.</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Smluvní pokuty</w:t>
      </w:r>
    </w:p>
    <w:p w:rsidR="00F128D2" w:rsidRPr="00821538" w:rsidRDefault="00F128D2" w:rsidP="001711F5">
      <w:pPr>
        <w:pStyle w:val="Odstavecseseznamem"/>
        <w:widowControl w:val="0"/>
      </w:pPr>
      <w:r w:rsidRPr="00821538">
        <w:t xml:space="preserve">Pro případ prodlení se zaplacením ceny díla se obě strany dohodly, že </w:t>
      </w:r>
      <w:r w:rsidR="004A1A62" w:rsidRPr="00821538">
        <w:t>O</w:t>
      </w:r>
      <w:r w:rsidRPr="00821538">
        <w:t xml:space="preserve">bjednatel je povinen </w:t>
      </w:r>
      <w:r w:rsidR="004A1A62" w:rsidRPr="00821538">
        <w:t>Z</w:t>
      </w:r>
      <w:r w:rsidRPr="00821538">
        <w:t>hotoviteli zaplatit smluvní pokutu ve výši 0,05 % z dlužné částky za každý den prodlení.</w:t>
      </w:r>
    </w:p>
    <w:p w:rsidR="00F128D2" w:rsidRDefault="00F128D2" w:rsidP="001711F5">
      <w:pPr>
        <w:pStyle w:val="Odstavecseseznamem"/>
        <w:widowControl w:val="0"/>
      </w:pPr>
      <w:r w:rsidRPr="007D5314">
        <w:t xml:space="preserve">Pro případ prodlení se splněním díla ze strany </w:t>
      </w:r>
      <w:r w:rsidR="004A1A62" w:rsidRPr="007D5314">
        <w:t>Z</w:t>
      </w:r>
      <w:r w:rsidRPr="007D5314">
        <w:t xml:space="preserve">hotovitele se smluvní strany dohodly, že </w:t>
      </w:r>
      <w:r w:rsidR="004A1A62" w:rsidRPr="007D5314">
        <w:t>Z</w:t>
      </w:r>
      <w:r w:rsidRPr="007D5314">
        <w:t xml:space="preserve">hotovitel je povinen </w:t>
      </w:r>
      <w:r w:rsidR="004A1A62" w:rsidRPr="007D5314">
        <w:t>O</w:t>
      </w:r>
      <w:r w:rsidRPr="007D5314">
        <w:t>bjednateli zaplatit smluvní pokutu ve výši 0,05 % z celkové ceny díla za každý den prodlení. Uhrazením smluvní pokuty není dotčen nárok objednatele na náhradu škody.</w:t>
      </w:r>
    </w:p>
    <w:p w:rsidR="00F128D2" w:rsidRPr="00821538" w:rsidRDefault="00F128D2" w:rsidP="001711F5">
      <w:pPr>
        <w:pStyle w:val="Odstavecseseznamem"/>
        <w:widowControl w:val="0"/>
      </w:pPr>
      <w:r w:rsidRPr="00821538">
        <w:t>Obě smluvní strany se dohodly, že výše uvedené smluvní pokuty uplatní až po vyčerpání všech možností dohody mezi oběma smluvními partnery. Uvedené smluvní pokuty mohou být po dohodě sníženy nebo nemusí být vymáhány.</w:t>
      </w:r>
    </w:p>
    <w:p w:rsidR="00F128D2" w:rsidRPr="00821538" w:rsidRDefault="00F128D2" w:rsidP="001711F5">
      <w:pPr>
        <w:widowControl w:val="0"/>
        <w:spacing w:after="0"/>
        <w:jc w:val="center"/>
        <w:rPr>
          <w:rFonts w:asciiTheme="majorHAnsi" w:hAnsiTheme="majorHAnsi" w:cstheme="majorHAnsi"/>
          <w:b/>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VIII.</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Předání a převzetí díla</w:t>
      </w:r>
    </w:p>
    <w:p w:rsidR="00F128D2" w:rsidRPr="00821538" w:rsidRDefault="00F128D2" w:rsidP="001711F5">
      <w:pPr>
        <w:pStyle w:val="Odstavecseseznamem"/>
        <w:widowControl w:val="0"/>
        <w:numPr>
          <w:ilvl w:val="0"/>
          <w:numId w:val="18"/>
        </w:numPr>
      </w:pPr>
      <w:r w:rsidRPr="00821538">
        <w:t>Zhotovitel je po</w:t>
      </w:r>
      <w:r w:rsidR="00BA4731" w:rsidRPr="00821538">
        <w:t xml:space="preserve">vinen oznámit </w:t>
      </w:r>
      <w:r w:rsidR="004A1A62" w:rsidRPr="00821538">
        <w:t>O</w:t>
      </w:r>
      <w:r w:rsidR="00BA4731" w:rsidRPr="00821538">
        <w:t xml:space="preserve">bjednateli </w:t>
      </w:r>
      <w:r w:rsidR="005B1062">
        <w:t xml:space="preserve">minimálně dva dny </w:t>
      </w:r>
      <w:r w:rsidRPr="00821538">
        <w:t xml:space="preserve">předem, </w:t>
      </w:r>
      <w:r w:rsidR="005B1062">
        <w:t xml:space="preserve">že je dílo </w:t>
      </w:r>
      <w:r w:rsidRPr="00821538">
        <w:t>připraveno k předání a převzetí.</w:t>
      </w:r>
    </w:p>
    <w:p w:rsidR="00F128D2" w:rsidRPr="00821538" w:rsidRDefault="00F128D2" w:rsidP="001711F5">
      <w:pPr>
        <w:pStyle w:val="Odstavecseseznamem"/>
        <w:widowControl w:val="0"/>
        <w:numPr>
          <w:ilvl w:val="0"/>
          <w:numId w:val="18"/>
        </w:numPr>
      </w:pPr>
      <w:r w:rsidRPr="00821538">
        <w:t xml:space="preserve">V případě, že </w:t>
      </w:r>
      <w:r w:rsidR="004A1A62" w:rsidRPr="00821538">
        <w:t>O</w:t>
      </w:r>
      <w:r w:rsidRPr="00821538">
        <w:t>bjednatel odmítá dílo, nebo některé jeho části převzít, uvede v protokolu o předání a převzetí díla i důvody, pro které odmítá dílo převzít.</w:t>
      </w:r>
    </w:p>
    <w:p w:rsidR="00F128D2" w:rsidRPr="00821538" w:rsidRDefault="00F128D2" w:rsidP="001711F5">
      <w:pPr>
        <w:pStyle w:val="Odstavecseseznamem"/>
        <w:widowControl w:val="0"/>
        <w:numPr>
          <w:ilvl w:val="0"/>
          <w:numId w:val="18"/>
        </w:numPr>
      </w:pPr>
      <w:r w:rsidRPr="00821538">
        <w:t xml:space="preserve">Objednatel je povinen převzít i dílo, které vykazuje drobné vady, které samy o sobě, ani ve spojení s jinými nebrání řádnému užívání díla. V takovém případě převezme </w:t>
      </w:r>
      <w:r w:rsidR="004A1A62" w:rsidRPr="00821538">
        <w:t>O</w:t>
      </w:r>
      <w:r w:rsidRPr="00821538">
        <w:t xml:space="preserve">bjednatel dílo s výhradami, že dílo vykazuje vady. </w:t>
      </w:r>
    </w:p>
    <w:p w:rsidR="00F128D2" w:rsidRDefault="00F128D2" w:rsidP="001711F5">
      <w:pPr>
        <w:pStyle w:val="Odstavecseseznamem"/>
        <w:widowControl w:val="0"/>
        <w:numPr>
          <w:ilvl w:val="0"/>
          <w:numId w:val="18"/>
        </w:numPr>
      </w:pPr>
      <w:r w:rsidRPr="00821538">
        <w:t xml:space="preserve">V protokolu o předání a převzetí uvede </w:t>
      </w:r>
      <w:r w:rsidR="004A1A62" w:rsidRPr="00821538">
        <w:t>O</w:t>
      </w:r>
      <w:r w:rsidRPr="00821538">
        <w:t xml:space="preserve">bjednatel, že dílo přebírá bez výhrad nebo že dílo přebírá s výhradami a tudíž uvede také soupis těchto vad a </w:t>
      </w:r>
      <w:r w:rsidR="004A1A62" w:rsidRPr="00821538">
        <w:t>nedodělků včetně způsobu a termí</w:t>
      </w:r>
      <w:r w:rsidRPr="00821538">
        <w:t>nu jejich odstranění.</w:t>
      </w: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IX.</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Vlastnictví díla a nebezpečí škody na díle</w:t>
      </w:r>
    </w:p>
    <w:p w:rsidR="00F128D2" w:rsidRPr="00821538" w:rsidRDefault="00F128D2" w:rsidP="001711F5">
      <w:pPr>
        <w:pStyle w:val="Odstavecseseznamem"/>
        <w:widowControl w:val="0"/>
        <w:numPr>
          <w:ilvl w:val="0"/>
          <w:numId w:val="22"/>
        </w:numPr>
      </w:pPr>
      <w:r w:rsidRPr="00821538">
        <w:t xml:space="preserve">Vlastníkem zhotovovaného díla je </w:t>
      </w:r>
      <w:r w:rsidR="00723259" w:rsidRPr="00821538">
        <w:t>až do předání Zhotovitel</w:t>
      </w:r>
      <w:r w:rsidRPr="00821538">
        <w:t>.</w:t>
      </w:r>
    </w:p>
    <w:p w:rsidR="00F128D2" w:rsidRPr="00821538" w:rsidRDefault="00F128D2" w:rsidP="001711F5">
      <w:pPr>
        <w:pStyle w:val="Odstavecseseznamem"/>
        <w:widowControl w:val="0"/>
        <w:numPr>
          <w:ilvl w:val="0"/>
          <w:numId w:val="22"/>
        </w:numPr>
        <w:rPr>
          <w:b/>
        </w:rPr>
      </w:pPr>
      <w:r w:rsidRPr="00821538">
        <w:t xml:space="preserve">Nebezpečí škody ve smyslu § 2586 občanského zákoníku nese od počátku Zhotovitel, a to až do </w:t>
      </w:r>
      <w:r w:rsidRPr="00821538">
        <w:lastRenderedPageBreak/>
        <w:t>doby řádného předání a převzetí díla mezi Zhotovitelem a Objednatelem.</w:t>
      </w:r>
    </w:p>
    <w:p w:rsidR="004A1A62" w:rsidRPr="00821538" w:rsidRDefault="004A1A62" w:rsidP="001711F5">
      <w:pPr>
        <w:widowControl w:val="0"/>
        <w:spacing w:after="0"/>
        <w:jc w:val="both"/>
        <w:rPr>
          <w:rFonts w:asciiTheme="majorHAnsi" w:hAnsiTheme="majorHAnsi" w:cstheme="majorHAnsi"/>
          <w:b/>
        </w:rPr>
      </w:pPr>
    </w:p>
    <w:p w:rsidR="00F128D2" w:rsidRPr="00821538" w:rsidRDefault="00F128D2" w:rsidP="001711F5">
      <w:pPr>
        <w:widowControl w:val="0"/>
        <w:spacing w:after="0"/>
        <w:jc w:val="center"/>
        <w:rPr>
          <w:rFonts w:asciiTheme="majorHAnsi" w:hAnsiTheme="majorHAnsi" w:cstheme="majorHAnsi"/>
          <w:b/>
        </w:rPr>
      </w:pPr>
      <w:r w:rsidRPr="00821538">
        <w:rPr>
          <w:rFonts w:asciiTheme="majorHAnsi" w:hAnsiTheme="majorHAnsi" w:cstheme="majorHAnsi"/>
          <w:b/>
        </w:rPr>
        <w:t>XII.</w:t>
      </w:r>
    </w:p>
    <w:p w:rsidR="00F128D2" w:rsidRPr="00821538" w:rsidRDefault="00F128D2" w:rsidP="001711F5">
      <w:pPr>
        <w:widowControl w:val="0"/>
        <w:spacing w:after="0"/>
        <w:jc w:val="center"/>
        <w:rPr>
          <w:rFonts w:asciiTheme="majorHAnsi" w:hAnsiTheme="majorHAnsi" w:cstheme="majorHAnsi"/>
        </w:rPr>
      </w:pPr>
      <w:r w:rsidRPr="00821538">
        <w:rPr>
          <w:rFonts w:asciiTheme="majorHAnsi" w:hAnsiTheme="majorHAnsi" w:cstheme="majorHAnsi"/>
          <w:b/>
        </w:rPr>
        <w:t>Závěrečná ujednání</w:t>
      </w:r>
    </w:p>
    <w:p w:rsidR="00F128D2" w:rsidRPr="00821538" w:rsidRDefault="00F128D2" w:rsidP="001711F5">
      <w:pPr>
        <w:pStyle w:val="Odstavecseseznamem"/>
        <w:widowControl w:val="0"/>
        <w:numPr>
          <w:ilvl w:val="0"/>
          <w:numId w:val="28"/>
        </w:numPr>
      </w:pPr>
      <w:r w:rsidRPr="00821538">
        <w:t xml:space="preserve">Tuto smlouvu lze měnit nebo rušit pouze písemným oboustranně </w:t>
      </w:r>
      <w:r w:rsidR="00CD3A40">
        <w:t>podepsaným</w:t>
      </w:r>
      <w:r w:rsidRPr="00821538">
        <w:t xml:space="preserve"> Dodat</w:t>
      </w:r>
      <w:r w:rsidR="00CD3A40">
        <w:t>kem</w:t>
      </w:r>
      <w:r w:rsidRPr="00821538">
        <w:t xml:space="preserve"> ke sm</w:t>
      </w:r>
      <w:r w:rsidR="00A33F2A">
        <w:t>louvě, nebo oboustranně podepsaným textovým zápisem.</w:t>
      </w:r>
    </w:p>
    <w:p w:rsidR="00F128D2" w:rsidRPr="00821538" w:rsidRDefault="00F128D2" w:rsidP="001711F5">
      <w:pPr>
        <w:pStyle w:val="Odstavecseseznamem"/>
        <w:widowControl w:val="0"/>
        <w:numPr>
          <w:ilvl w:val="0"/>
          <w:numId w:val="28"/>
        </w:numPr>
      </w:pPr>
      <w:r w:rsidRPr="00821538">
        <w:t xml:space="preserve">Tato </w:t>
      </w:r>
      <w:r w:rsidR="002077A1" w:rsidRPr="00821538">
        <w:t>s</w:t>
      </w:r>
      <w:r w:rsidR="00933B84" w:rsidRPr="00821538">
        <w:t xml:space="preserve">mlouva je vypracována ve </w:t>
      </w:r>
      <w:r w:rsidR="00723259" w:rsidRPr="00821538">
        <w:t>třech</w:t>
      </w:r>
      <w:r w:rsidRPr="00821538">
        <w:t xml:space="preserve"> vyhotoveních, z nichž j</w:t>
      </w:r>
      <w:r w:rsidR="004A1A62" w:rsidRPr="00821538">
        <w:t>ed</w:t>
      </w:r>
      <w:r w:rsidR="00C13DE6" w:rsidRPr="00821538">
        <w:t xml:space="preserve">no si ponechá Zhotovitel a </w:t>
      </w:r>
      <w:r w:rsidR="00723259" w:rsidRPr="00821538">
        <w:t>dvě</w:t>
      </w:r>
      <w:r w:rsidRPr="00821538">
        <w:t xml:space="preserve"> obdrží Objednatel.</w:t>
      </w:r>
    </w:p>
    <w:p w:rsidR="00F128D2" w:rsidRPr="00821538" w:rsidRDefault="00F128D2" w:rsidP="001711F5">
      <w:pPr>
        <w:pStyle w:val="Odstavecseseznamem"/>
        <w:widowControl w:val="0"/>
        <w:numPr>
          <w:ilvl w:val="0"/>
          <w:numId w:val="28"/>
        </w:numPr>
      </w:pPr>
      <w:r w:rsidRPr="00821538">
        <w:t>Smluvní strany po přečtení smlouvy prohlašují, že souhlasí s jejím obsahem, že smlouva byla sepsána určitě a srozumitelně na základě pravdivých údajů a jejich pravé a svobodné vůle, nikoliv v tísni a za jednostranně nevýhodných podmínek. Na důkaz toho připojují své vlastnoruční podpisy.</w:t>
      </w:r>
    </w:p>
    <w:p w:rsidR="006A574C" w:rsidRPr="00821538" w:rsidRDefault="006A574C" w:rsidP="001711F5">
      <w:pPr>
        <w:pStyle w:val="Odstavecseseznamem"/>
        <w:widowControl w:val="0"/>
        <w:numPr>
          <w:ilvl w:val="0"/>
          <w:numId w:val="28"/>
        </w:numPr>
      </w:pPr>
      <w:r w:rsidRPr="00821538">
        <w:t>S </w:t>
      </w:r>
      <w:r w:rsidR="00A04FC5" w:rsidRPr="00821538">
        <w:t>uzavřením této smlouvy vyslovila souhlas rada</w:t>
      </w:r>
      <w:r w:rsidRPr="00821538">
        <w:t xml:space="preserve"> obce </w:t>
      </w:r>
      <w:r w:rsidR="00A04FC5" w:rsidRPr="00821538">
        <w:t>Vřesina</w:t>
      </w:r>
      <w:r w:rsidRPr="00821538">
        <w:t xml:space="preserve"> svým usnesením </w:t>
      </w:r>
      <w:r w:rsidR="00453EFF">
        <w:t xml:space="preserve">číslo XX/XXXX ze </w:t>
      </w:r>
      <w:r w:rsidRPr="00821538">
        <w:t xml:space="preserve">dne </w:t>
      </w:r>
      <w:r w:rsidR="00453EFF">
        <w:t>___________.</w:t>
      </w:r>
    </w:p>
    <w:p w:rsidR="006A574C" w:rsidRPr="00821538" w:rsidRDefault="006A574C" w:rsidP="001711F5">
      <w:pPr>
        <w:widowControl w:val="0"/>
        <w:spacing w:after="0"/>
        <w:jc w:val="both"/>
        <w:rPr>
          <w:rFonts w:asciiTheme="majorHAnsi" w:hAnsiTheme="majorHAnsi" w:cstheme="majorHAnsi"/>
        </w:rPr>
      </w:pPr>
    </w:p>
    <w:p w:rsidR="00F128D2" w:rsidRPr="00821538" w:rsidRDefault="00F128D2" w:rsidP="001711F5">
      <w:pPr>
        <w:widowControl w:val="0"/>
        <w:spacing w:after="0"/>
        <w:jc w:val="both"/>
        <w:rPr>
          <w:rFonts w:asciiTheme="majorHAnsi" w:hAnsiTheme="majorHAnsi" w:cstheme="majorHAnsi"/>
        </w:rPr>
      </w:pPr>
    </w:p>
    <w:p w:rsidR="00CD3A40" w:rsidRDefault="00CD3A40" w:rsidP="001711F5">
      <w:pPr>
        <w:widowControl w:val="0"/>
        <w:spacing w:after="0"/>
        <w:jc w:val="both"/>
        <w:rPr>
          <w:rFonts w:asciiTheme="majorHAnsi" w:hAnsiTheme="majorHAnsi" w:cstheme="majorHAnsi"/>
        </w:rPr>
      </w:pPr>
      <w:r>
        <w:rPr>
          <w:rFonts w:asciiTheme="majorHAnsi" w:hAnsiTheme="majorHAnsi" w:cstheme="majorHAnsi"/>
        </w:rPr>
        <w:t>Nedílnou součástí této smlouvy je příloha s nabídkou zhotovitele na realizaci díla.</w:t>
      </w:r>
    </w:p>
    <w:p w:rsidR="00F128D2" w:rsidRPr="00821538" w:rsidRDefault="00F128D2" w:rsidP="001711F5">
      <w:pPr>
        <w:widowControl w:val="0"/>
        <w:spacing w:after="0"/>
        <w:jc w:val="both"/>
        <w:rPr>
          <w:rFonts w:asciiTheme="majorHAnsi" w:hAnsiTheme="majorHAnsi" w:cstheme="majorHAnsi"/>
        </w:rPr>
      </w:pPr>
    </w:p>
    <w:p w:rsidR="00F128D2" w:rsidRPr="00821538" w:rsidRDefault="00F128D2" w:rsidP="001711F5">
      <w:pPr>
        <w:widowControl w:val="0"/>
        <w:spacing w:after="0"/>
        <w:jc w:val="both"/>
        <w:rPr>
          <w:rFonts w:asciiTheme="majorHAnsi" w:hAnsiTheme="majorHAnsi" w:cstheme="majorHAnsi"/>
        </w:rPr>
      </w:pPr>
    </w:p>
    <w:p w:rsidR="0038037B" w:rsidRPr="00821538" w:rsidRDefault="0038037B" w:rsidP="001711F5">
      <w:pPr>
        <w:widowControl w:val="0"/>
        <w:spacing w:after="0"/>
        <w:jc w:val="both"/>
        <w:rPr>
          <w:rFonts w:asciiTheme="majorHAnsi" w:hAnsiTheme="majorHAnsi" w:cstheme="majorHAnsi"/>
        </w:rPr>
      </w:pPr>
    </w:p>
    <w:p w:rsidR="0038037B" w:rsidRPr="00821538" w:rsidRDefault="0038037B" w:rsidP="001711F5">
      <w:pPr>
        <w:widowControl w:val="0"/>
        <w:spacing w:after="0"/>
        <w:jc w:val="both"/>
        <w:rPr>
          <w:rFonts w:asciiTheme="majorHAnsi" w:hAnsiTheme="majorHAnsi" w:cstheme="majorHAnsi"/>
        </w:rPr>
      </w:pPr>
    </w:p>
    <w:p w:rsidR="005B089F" w:rsidRPr="00821538" w:rsidRDefault="00F128D2" w:rsidP="001711F5">
      <w:pPr>
        <w:widowControl w:val="0"/>
        <w:spacing w:after="0"/>
        <w:jc w:val="both"/>
        <w:rPr>
          <w:rFonts w:asciiTheme="majorHAnsi" w:hAnsiTheme="majorHAnsi" w:cstheme="majorHAnsi"/>
        </w:rPr>
      </w:pPr>
      <w:r w:rsidRPr="00821538">
        <w:rPr>
          <w:rFonts w:asciiTheme="majorHAnsi" w:hAnsiTheme="majorHAnsi" w:cstheme="majorHAnsi"/>
        </w:rPr>
        <w:t>V</w:t>
      </w:r>
      <w:r w:rsidR="00723259" w:rsidRPr="00821538">
        <w:rPr>
          <w:rFonts w:asciiTheme="majorHAnsi" w:hAnsiTheme="majorHAnsi" w:cstheme="majorHAnsi"/>
        </w:rPr>
        <w:t xml:space="preserve">e Vřesině </w:t>
      </w:r>
      <w:proofErr w:type="gramStart"/>
      <w:r w:rsidRPr="00821538">
        <w:rPr>
          <w:rFonts w:asciiTheme="majorHAnsi" w:hAnsiTheme="majorHAnsi" w:cstheme="majorHAnsi"/>
        </w:rPr>
        <w:t xml:space="preserve">dne  </w:t>
      </w:r>
      <w:r w:rsidR="00A33F2A">
        <w:rPr>
          <w:rFonts w:asciiTheme="majorHAnsi" w:hAnsiTheme="majorHAnsi" w:cstheme="majorHAnsi"/>
        </w:rPr>
        <w:t>__________________</w:t>
      </w:r>
      <w:r w:rsidR="005B089F" w:rsidRPr="00821538">
        <w:rPr>
          <w:rFonts w:asciiTheme="majorHAnsi" w:hAnsiTheme="majorHAnsi" w:cstheme="majorHAnsi"/>
        </w:rPr>
        <w:tab/>
      </w:r>
      <w:r w:rsidR="005B089F" w:rsidRPr="00821538">
        <w:rPr>
          <w:rFonts w:asciiTheme="majorHAnsi" w:hAnsiTheme="majorHAnsi" w:cstheme="majorHAnsi"/>
        </w:rPr>
        <w:tab/>
      </w:r>
      <w:r w:rsidR="00DA3D37" w:rsidRPr="00821538">
        <w:rPr>
          <w:rFonts w:asciiTheme="majorHAnsi" w:hAnsiTheme="majorHAnsi" w:cstheme="majorHAnsi"/>
        </w:rPr>
        <w:tab/>
      </w:r>
      <w:r w:rsidR="001E52F8">
        <w:rPr>
          <w:rFonts w:asciiTheme="majorHAnsi" w:hAnsiTheme="majorHAnsi" w:cstheme="majorHAnsi"/>
        </w:rPr>
        <w:t>Ve</w:t>
      </w:r>
      <w:proofErr w:type="gramEnd"/>
      <w:r w:rsidR="001E52F8">
        <w:rPr>
          <w:rFonts w:asciiTheme="majorHAnsi" w:hAnsiTheme="majorHAnsi" w:cstheme="majorHAnsi"/>
        </w:rPr>
        <w:t xml:space="preserve"> </w:t>
      </w:r>
      <w:sdt>
        <w:sdtPr>
          <w:rPr>
            <w:rFonts w:asciiTheme="majorHAnsi" w:hAnsiTheme="majorHAnsi" w:cstheme="majorHAnsi"/>
          </w:rPr>
          <w:id w:val="841291302"/>
          <w:placeholder>
            <w:docPart w:val="DefaultPlaceholder_1081868574"/>
          </w:placeholder>
          <w:text/>
        </w:sdtPr>
        <w:sdtEndPr/>
        <w:sdtContent>
          <w:r w:rsidR="00A33F2A">
            <w:rPr>
              <w:rFonts w:asciiTheme="majorHAnsi" w:hAnsiTheme="majorHAnsi" w:cstheme="majorHAnsi"/>
            </w:rPr>
            <w:t xml:space="preserve"> …………………</w:t>
          </w:r>
          <w:r w:rsidR="008C1557">
            <w:rPr>
              <w:rFonts w:asciiTheme="majorHAnsi" w:hAnsiTheme="majorHAnsi" w:cstheme="majorHAnsi"/>
            </w:rPr>
            <w:t>…….</w:t>
          </w:r>
          <w:r w:rsidR="00A33F2A">
            <w:rPr>
              <w:rFonts w:asciiTheme="majorHAnsi" w:hAnsiTheme="majorHAnsi" w:cstheme="majorHAnsi"/>
            </w:rPr>
            <w:t>………</w:t>
          </w:r>
        </w:sdtContent>
      </w:sdt>
      <w:r w:rsidR="00723259" w:rsidRPr="00821538">
        <w:rPr>
          <w:rFonts w:asciiTheme="majorHAnsi" w:hAnsiTheme="majorHAnsi" w:cstheme="majorHAnsi"/>
        </w:rPr>
        <w:t xml:space="preserve">  dne …</w:t>
      </w:r>
      <w:r w:rsidR="008C1557">
        <w:rPr>
          <w:rFonts w:asciiTheme="majorHAnsi" w:hAnsiTheme="majorHAnsi" w:cstheme="majorHAnsi"/>
        </w:rPr>
        <w:t>….</w:t>
      </w:r>
      <w:r w:rsidR="00723259" w:rsidRPr="00821538">
        <w:rPr>
          <w:rFonts w:asciiTheme="majorHAnsi" w:hAnsiTheme="majorHAnsi" w:cstheme="majorHAnsi"/>
        </w:rPr>
        <w:t>………………</w:t>
      </w:r>
    </w:p>
    <w:p w:rsidR="00F128D2" w:rsidRPr="00821538" w:rsidRDefault="00F128D2" w:rsidP="001711F5">
      <w:pPr>
        <w:widowControl w:val="0"/>
        <w:spacing w:after="0"/>
        <w:jc w:val="both"/>
        <w:rPr>
          <w:rFonts w:asciiTheme="majorHAnsi" w:hAnsiTheme="majorHAnsi" w:cstheme="majorHAnsi"/>
        </w:rPr>
      </w:pPr>
    </w:p>
    <w:p w:rsidR="0038037B" w:rsidRPr="00821538" w:rsidRDefault="0038037B" w:rsidP="001711F5">
      <w:pPr>
        <w:widowControl w:val="0"/>
        <w:spacing w:after="0"/>
        <w:jc w:val="both"/>
        <w:rPr>
          <w:rFonts w:asciiTheme="majorHAnsi" w:hAnsiTheme="majorHAnsi" w:cstheme="majorHAnsi"/>
        </w:rPr>
      </w:pPr>
    </w:p>
    <w:p w:rsidR="005B089F" w:rsidRPr="00821538" w:rsidRDefault="005B089F" w:rsidP="001711F5">
      <w:pPr>
        <w:widowControl w:val="0"/>
        <w:spacing w:after="0"/>
        <w:jc w:val="both"/>
        <w:rPr>
          <w:rFonts w:asciiTheme="majorHAnsi" w:hAnsiTheme="majorHAnsi" w:cstheme="majorHAnsi"/>
        </w:rPr>
      </w:pPr>
    </w:p>
    <w:p w:rsidR="005B089F" w:rsidRPr="00821538" w:rsidRDefault="005B089F" w:rsidP="001711F5">
      <w:pPr>
        <w:widowControl w:val="0"/>
        <w:spacing w:after="0"/>
        <w:jc w:val="both"/>
        <w:rPr>
          <w:rFonts w:asciiTheme="majorHAnsi" w:hAnsiTheme="majorHAnsi" w:cstheme="majorHAnsi"/>
        </w:rPr>
      </w:pPr>
    </w:p>
    <w:p w:rsidR="005B089F" w:rsidRPr="00821538" w:rsidRDefault="005B089F" w:rsidP="001711F5">
      <w:pPr>
        <w:widowControl w:val="0"/>
        <w:spacing w:after="0"/>
        <w:jc w:val="both"/>
        <w:rPr>
          <w:rFonts w:asciiTheme="majorHAnsi" w:hAnsiTheme="majorHAnsi" w:cstheme="majorHAnsi"/>
        </w:rPr>
      </w:pPr>
    </w:p>
    <w:p w:rsidR="005B089F" w:rsidRPr="00821538" w:rsidRDefault="005B089F" w:rsidP="001711F5">
      <w:pPr>
        <w:widowControl w:val="0"/>
        <w:spacing w:after="0"/>
        <w:jc w:val="both"/>
        <w:rPr>
          <w:rFonts w:asciiTheme="majorHAnsi" w:hAnsiTheme="majorHAnsi" w:cstheme="majorHAnsi"/>
        </w:rPr>
      </w:pPr>
    </w:p>
    <w:p w:rsidR="005B089F" w:rsidRPr="00821538" w:rsidRDefault="00723259" w:rsidP="00453EFF">
      <w:pPr>
        <w:widowControl w:val="0"/>
        <w:tabs>
          <w:tab w:val="left" w:pos="5245"/>
        </w:tabs>
        <w:spacing w:after="0"/>
        <w:jc w:val="both"/>
        <w:rPr>
          <w:rFonts w:asciiTheme="majorHAnsi" w:hAnsiTheme="majorHAnsi" w:cstheme="majorHAnsi"/>
        </w:rPr>
      </w:pPr>
      <w:r w:rsidRPr="00821538">
        <w:rPr>
          <w:rFonts w:asciiTheme="majorHAnsi" w:hAnsiTheme="majorHAnsi" w:cstheme="majorHAnsi"/>
        </w:rPr>
        <w:t>Ing. Jiří Kopeň</w:t>
      </w:r>
      <w:r w:rsidR="00453EFF">
        <w:rPr>
          <w:rFonts w:asciiTheme="majorHAnsi" w:hAnsiTheme="majorHAnsi" w:cstheme="majorHAnsi"/>
        </w:rPr>
        <w:t>, starosta obce</w:t>
      </w:r>
      <w:r w:rsidR="00A33F2A">
        <w:rPr>
          <w:rFonts w:asciiTheme="majorHAnsi" w:hAnsiTheme="majorHAnsi" w:cstheme="majorHAnsi"/>
        </w:rPr>
        <w:tab/>
        <w:t xml:space="preserve"> </w:t>
      </w:r>
      <w:sdt>
        <w:sdtPr>
          <w:rPr>
            <w:rFonts w:asciiTheme="majorHAnsi" w:hAnsiTheme="majorHAnsi" w:cstheme="majorHAnsi"/>
          </w:rPr>
          <w:id w:val="1790008897"/>
          <w:placeholder>
            <w:docPart w:val="DefaultPlaceholder_1081868574"/>
          </w:placeholder>
          <w:text/>
        </w:sdtPr>
        <w:sdtEndPr/>
        <w:sdtContent>
          <w:r w:rsidR="005B089F" w:rsidRPr="00821538">
            <w:rPr>
              <w:rFonts w:asciiTheme="majorHAnsi" w:hAnsiTheme="majorHAnsi" w:cstheme="majorHAnsi"/>
            </w:rPr>
            <w:t>……………………………………………………</w:t>
          </w:r>
          <w:proofErr w:type="gramStart"/>
          <w:r w:rsidR="005B089F" w:rsidRPr="00821538">
            <w:rPr>
              <w:rFonts w:asciiTheme="majorHAnsi" w:hAnsiTheme="majorHAnsi" w:cstheme="majorHAnsi"/>
            </w:rPr>
            <w:t>…..</w:t>
          </w:r>
        </w:sdtContent>
      </w:sdt>
      <w:proofErr w:type="gramEnd"/>
    </w:p>
    <w:p w:rsidR="00723259" w:rsidRPr="00821538" w:rsidRDefault="00723259" w:rsidP="00453EFF">
      <w:pPr>
        <w:widowControl w:val="0"/>
        <w:tabs>
          <w:tab w:val="left" w:pos="5245"/>
          <w:tab w:val="left" w:pos="6379"/>
        </w:tabs>
        <w:spacing w:after="0"/>
        <w:jc w:val="both"/>
        <w:rPr>
          <w:rFonts w:asciiTheme="majorHAnsi" w:hAnsiTheme="majorHAnsi" w:cstheme="majorHAnsi"/>
        </w:rPr>
      </w:pPr>
    </w:p>
    <w:p w:rsidR="00F128D2" w:rsidRPr="00821538" w:rsidRDefault="00723259" w:rsidP="00453EFF">
      <w:pPr>
        <w:widowControl w:val="0"/>
        <w:tabs>
          <w:tab w:val="left" w:pos="6096"/>
          <w:tab w:val="left" w:pos="6379"/>
        </w:tabs>
        <w:spacing w:after="0"/>
        <w:jc w:val="both"/>
        <w:rPr>
          <w:rFonts w:asciiTheme="majorHAnsi" w:hAnsiTheme="majorHAnsi" w:cstheme="majorHAnsi"/>
        </w:rPr>
      </w:pPr>
      <w:r w:rsidRPr="00821538">
        <w:rPr>
          <w:rFonts w:asciiTheme="majorHAnsi" w:hAnsiTheme="majorHAnsi" w:cstheme="majorHAnsi"/>
        </w:rPr>
        <w:t xml:space="preserve">zástupce </w:t>
      </w:r>
      <w:r w:rsidR="005B089F" w:rsidRPr="00821538">
        <w:rPr>
          <w:rFonts w:asciiTheme="majorHAnsi" w:hAnsiTheme="majorHAnsi" w:cstheme="majorHAnsi"/>
        </w:rPr>
        <w:t>objednatel</w:t>
      </w:r>
      <w:r w:rsidRPr="00821538">
        <w:rPr>
          <w:rFonts w:asciiTheme="majorHAnsi" w:hAnsiTheme="majorHAnsi" w:cstheme="majorHAnsi"/>
        </w:rPr>
        <w:t>e</w:t>
      </w:r>
      <w:r w:rsidR="005B089F" w:rsidRPr="00821538">
        <w:rPr>
          <w:rFonts w:asciiTheme="majorHAnsi" w:hAnsiTheme="majorHAnsi" w:cstheme="majorHAnsi"/>
        </w:rPr>
        <w:tab/>
      </w:r>
      <w:r w:rsidRPr="00821538">
        <w:rPr>
          <w:rFonts w:asciiTheme="majorHAnsi" w:hAnsiTheme="majorHAnsi" w:cstheme="majorHAnsi"/>
        </w:rPr>
        <w:t xml:space="preserve">zástupce </w:t>
      </w:r>
      <w:r w:rsidR="005B089F" w:rsidRPr="00821538">
        <w:rPr>
          <w:rFonts w:asciiTheme="majorHAnsi" w:hAnsiTheme="majorHAnsi" w:cstheme="majorHAnsi"/>
        </w:rPr>
        <w:t>zhotovitel</w:t>
      </w:r>
      <w:r w:rsidR="00C4398C">
        <w:rPr>
          <w:rFonts w:asciiTheme="majorHAnsi" w:hAnsiTheme="majorHAnsi" w:cstheme="majorHAnsi"/>
        </w:rPr>
        <w:t>e</w:t>
      </w:r>
    </w:p>
    <w:sectPr w:rsidR="00F128D2" w:rsidRPr="00821538" w:rsidSect="00821538">
      <w:headerReference w:type="default" r:id="rId9"/>
      <w:footerReference w:type="default" r:id="rId10"/>
      <w:pgSz w:w="11906" w:h="16838"/>
      <w:pgMar w:top="1134" w:right="1417" w:bottom="1417" w:left="1418" w:header="426" w:footer="57"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1A" w:rsidRDefault="00007D1A">
      <w:pPr>
        <w:spacing w:after="0" w:line="240" w:lineRule="auto"/>
      </w:pPr>
      <w:r>
        <w:separator/>
      </w:r>
    </w:p>
  </w:endnote>
  <w:endnote w:type="continuationSeparator" w:id="0">
    <w:p w:rsidR="00007D1A" w:rsidRDefault="0000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19">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38" w:rsidRDefault="00007D1A" w:rsidP="00821538">
    <w:pPr>
      <w:pStyle w:val="Zpat"/>
      <w:jc w:val="center"/>
    </w:pPr>
    <w:r>
      <w:pict>
        <v:rect id="_x0000_i1025" style="width:0;height:1.5pt" o:hralign="center" o:hrstd="t" o:hr="t" fillcolor="#a0a0a0" stroked="f"/>
      </w:pict>
    </w:r>
  </w:p>
  <w:p w:rsidR="00821538" w:rsidRDefault="00821538" w:rsidP="00821538">
    <w:pPr>
      <w:pStyle w:val="Zpat"/>
      <w:jc w:val="center"/>
    </w:pPr>
  </w:p>
  <w:p w:rsidR="00F128D2" w:rsidRDefault="00F128D2" w:rsidP="00821538">
    <w:pPr>
      <w:pStyle w:val="Zpat"/>
      <w:jc w:val="center"/>
    </w:pPr>
    <w:r>
      <w:fldChar w:fldCharType="begin"/>
    </w:r>
    <w:r>
      <w:instrText xml:space="preserve"> PAGE </w:instrText>
    </w:r>
    <w:r>
      <w:fldChar w:fldCharType="separate"/>
    </w:r>
    <w:r w:rsidR="00396292">
      <w:rPr>
        <w:noProof/>
      </w:rPr>
      <w:t>1</w:t>
    </w:r>
    <w:r>
      <w:fldChar w:fldCharType="end"/>
    </w:r>
  </w:p>
  <w:p w:rsidR="00F128D2" w:rsidRDefault="00F128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1A" w:rsidRDefault="00007D1A">
      <w:pPr>
        <w:spacing w:after="0" w:line="240" w:lineRule="auto"/>
      </w:pPr>
      <w:r>
        <w:separator/>
      </w:r>
    </w:p>
  </w:footnote>
  <w:footnote w:type="continuationSeparator" w:id="0">
    <w:p w:rsidR="00007D1A" w:rsidRDefault="00007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2" w:rsidRDefault="00F128D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decimal"/>
      <w:lvlText w:val="%1."/>
      <w:lvlJc w:val="left"/>
      <w:pPr>
        <w:tabs>
          <w:tab w:val="num" w:pos="397"/>
        </w:tabs>
        <w:ind w:left="397" w:hanging="397"/>
      </w:pPr>
      <w:rPr>
        <w:b w:val="0"/>
        <w:i w:val="0"/>
        <w:sz w:val="20"/>
        <w:szCs w:val="20"/>
      </w:rPr>
    </w:lvl>
    <w:lvl w:ilvl="1">
      <w:start w:val="1"/>
      <w:numFmt w:val="bullet"/>
      <w:lvlText w:val="o"/>
      <w:lvlJc w:val="left"/>
      <w:pPr>
        <w:tabs>
          <w:tab w:val="num" w:pos="1440"/>
        </w:tabs>
        <w:ind w:left="1440" w:hanging="360"/>
      </w:pPr>
      <w:rPr>
        <w:rFonts w:ascii="Courier New" w:hAnsi="Courier New" w:cs="Courier New"/>
        <w:b w:val="0"/>
        <w:i w:val="0"/>
        <w:sz w:val="24"/>
      </w:rPr>
    </w:lvl>
    <w:lvl w:ilvl="2">
      <w:start w:val="1"/>
      <w:numFmt w:val="upperLetter"/>
      <w:lvlText w:val="%2.%3."/>
      <w:lvlJc w:val="left"/>
      <w:pPr>
        <w:tabs>
          <w:tab w:val="num" w:pos="2685"/>
        </w:tabs>
        <w:ind w:left="2685" w:hanging="70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7"/>
    <w:lvl w:ilvl="0">
      <w:start w:val="1"/>
      <w:numFmt w:val="decimal"/>
      <w:lvlText w:val="%1."/>
      <w:lvlJc w:val="left"/>
      <w:pPr>
        <w:tabs>
          <w:tab w:val="num" w:pos="0"/>
        </w:tabs>
        <w:ind w:left="113" w:firstLine="247"/>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8"/>
    <w:lvl w:ilvl="0">
      <w:start w:val="1"/>
      <w:numFmt w:val="decimal"/>
      <w:lvlText w:val="%1."/>
      <w:lvlJc w:val="left"/>
      <w:pPr>
        <w:tabs>
          <w:tab w:val="num" w:pos="0"/>
        </w:tabs>
        <w:ind w:left="113" w:firstLine="247"/>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DE6D1A"/>
    <w:multiLevelType w:val="hybridMultilevel"/>
    <w:tmpl w:val="855A6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2725EF"/>
    <w:multiLevelType w:val="hybridMultilevel"/>
    <w:tmpl w:val="647A2F12"/>
    <w:lvl w:ilvl="0" w:tplc="0405000F">
      <w:start w:val="1"/>
      <w:numFmt w:val="decimal"/>
      <w:lvlText w:val="%1."/>
      <w:lvlJc w:val="left"/>
      <w:pPr>
        <w:ind w:left="720" w:hanging="360"/>
      </w:pPr>
      <w:rPr>
        <w:rFonts w:hint="default"/>
      </w:rPr>
    </w:lvl>
    <w:lvl w:ilvl="1" w:tplc="14E2726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4D5A97"/>
    <w:multiLevelType w:val="hybridMultilevel"/>
    <w:tmpl w:val="426465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9F6437"/>
    <w:multiLevelType w:val="hybridMultilevel"/>
    <w:tmpl w:val="BC84830C"/>
    <w:lvl w:ilvl="0" w:tplc="04050017">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1D5F0AC0"/>
    <w:multiLevelType w:val="hybridMultilevel"/>
    <w:tmpl w:val="BBE4C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A746AB"/>
    <w:multiLevelType w:val="hybridMultilevel"/>
    <w:tmpl w:val="9FEC8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7637EA"/>
    <w:multiLevelType w:val="hybridMultilevel"/>
    <w:tmpl w:val="A6628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EB4BCF"/>
    <w:multiLevelType w:val="hybridMultilevel"/>
    <w:tmpl w:val="272AF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256CC4"/>
    <w:multiLevelType w:val="hybridMultilevel"/>
    <w:tmpl w:val="B81A6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5B166C"/>
    <w:multiLevelType w:val="hybridMultilevel"/>
    <w:tmpl w:val="111EEA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6C4133"/>
    <w:multiLevelType w:val="hybridMultilevel"/>
    <w:tmpl w:val="581ED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857818"/>
    <w:multiLevelType w:val="hybridMultilevel"/>
    <w:tmpl w:val="04C076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1C378B"/>
    <w:multiLevelType w:val="hybridMultilevel"/>
    <w:tmpl w:val="B1AECC54"/>
    <w:lvl w:ilvl="0" w:tplc="6B2CF1B0">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nsid w:val="476522F7"/>
    <w:multiLevelType w:val="hybridMultilevel"/>
    <w:tmpl w:val="34AAA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4701AD"/>
    <w:multiLevelType w:val="hybridMultilevel"/>
    <w:tmpl w:val="E3D63C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C51F21"/>
    <w:multiLevelType w:val="hybridMultilevel"/>
    <w:tmpl w:val="5BBCC8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204EA3"/>
    <w:multiLevelType w:val="hybridMultilevel"/>
    <w:tmpl w:val="2DB85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717872"/>
    <w:multiLevelType w:val="hybridMultilevel"/>
    <w:tmpl w:val="0964B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9B22F7"/>
    <w:multiLevelType w:val="hybridMultilevel"/>
    <w:tmpl w:val="5742042E"/>
    <w:lvl w:ilvl="0" w:tplc="84426ACC">
      <w:start w:val="1"/>
      <w:numFmt w:val="decimal"/>
      <w:pStyle w:val="Odstavecsesezname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1D6AB2"/>
    <w:multiLevelType w:val="hybridMultilevel"/>
    <w:tmpl w:val="EADCA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8C61AD"/>
    <w:multiLevelType w:val="singleLevel"/>
    <w:tmpl w:val="0405000F"/>
    <w:lvl w:ilvl="0">
      <w:start w:val="1"/>
      <w:numFmt w:val="decimal"/>
      <w:lvlText w:val="%1."/>
      <w:lvlJc w:val="left"/>
      <w:pPr>
        <w:tabs>
          <w:tab w:val="num" w:pos="786"/>
        </w:tabs>
        <w:ind w:left="786" w:hanging="360"/>
      </w:pPr>
      <w:rPr>
        <w:rFonts w:hint="default"/>
      </w:rPr>
    </w:lvl>
  </w:abstractNum>
  <w:abstractNum w:abstractNumId="26">
    <w:nsid w:val="767C394B"/>
    <w:multiLevelType w:val="hybridMultilevel"/>
    <w:tmpl w:val="450E97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053A40"/>
    <w:multiLevelType w:val="hybridMultilevel"/>
    <w:tmpl w:val="BD2274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623B62"/>
    <w:multiLevelType w:val="hybridMultilevel"/>
    <w:tmpl w:val="A6440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5"/>
    <w:lvlOverride w:ilvl="0">
      <w:startOverride w:val="1"/>
    </w:lvlOverride>
  </w:num>
  <w:num w:numId="7">
    <w:abstractNumId w:val="24"/>
  </w:num>
  <w:num w:numId="8">
    <w:abstractNumId w:val="20"/>
  </w:num>
  <w:num w:numId="9">
    <w:abstractNumId w:val="28"/>
  </w:num>
  <w:num w:numId="10">
    <w:abstractNumId w:val="19"/>
  </w:num>
  <w:num w:numId="11">
    <w:abstractNumId w:val="15"/>
  </w:num>
  <w:num w:numId="12">
    <w:abstractNumId w:val="22"/>
  </w:num>
  <w:num w:numId="13">
    <w:abstractNumId w:val="23"/>
  </w:num>
  <w:num w:numId="14">
    <w:abstractNumId w:val="27"/>
  </w:num>
  <w:num w:numId="15">
    <w:abstractNumId w:val="9"/>
  </w:num>
  <w:num w:numId="16">
    <w:abstractNumId w:val="17"/>
  </w:num>
  <w:num w:numId="17">
    <w:abstractNumId w:val="16"/>
  </w:num>
  <w:num w:numId="18">
    <w:abstractNumId w:val="5"/>
  </w:num>
  <w:num w:numId="19">
    <w:abstractNumId w:val="10"/>
  </w:num>
  <w:num w:numId="20">
    <w:abstractNumId w:val="12"/>
  </w:num>
  <w:num w:numId="21">
    <w:abstractNumId w:val="11"/>
  </w:num>
  <w:num w:numId="22">
    <w:abstractNumId w:val="14"/>
  </w:num>
  <w:num w:numId="23">
    <w:abstractNumId w:val="21"/>
  </w:num>
  <w:num w:numId="24">
    <w:abstractNumId w:val="18"/>
  </w:num>
  <w:num w:numId="25">
    <w:abstractNumId w:val="13"/>
  </w:num>
  <w:num w:numId="26">
    <w:abstractNumId w:val="6"/>
  </w:num>
  <w:num w:numId="27">
    <w:abstractNumId w:val="26"/>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Gj4i7Ybcktk67dEwR4YYswZX8zk=" w:salt="pIeg9Rpxd8Sjfazrv+ckWg=="/>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E0"/>
    <w:rsid w:val="00007D1A"/>
    <w:rsid w:val="00031DE4"/>
    <w:rsid w:val="00035005"/>
    <w:rsid w:val="00077FAC"/>
    <w:rsid w:val="00106FB6"/>
    <w:rsid w:val="001636C0"/>
    <w:rsid w:val="001711F5"/>
    <w:rsid w:val="001760E9"/>
    <w:rsid w:val="001E52F8"/>
    <w:rsid w:val="0020451C"/>
    <w:rsid w:val="002077A1"/>
    <w:rsid w:val="00211251"/>
    <w:rsid w:val="002C64C0"/>
    <w:rsid w:val="002C7C2A"/>
    <w:rsid w:val="00301A62"/>
    <w:rsid w:val="00305DB7"/>
    <w:rsid w:val="00344676"/>
    <w:rsid w:val="0038037B"/>
    <w:rsid w:val="00382825"/>
    <w:rsid w:val="00396292"/>
    <w:rsid w:val="003B60A4"/>
    <w:rsid w:val="003C188D"/>
    <w:rsid w:val="003D36BF"/>
    <w:rsid w:val="003F7D25"/>
    <w:rsid w:val="00417F7C"/>
    <w:rsid w:val="00453EFF"/>
    <w:rsid w:val="00497F3E"/>
    <w:rsid w:val="004A1A62"/>
    <w:rsid w:val="004A5723"/>
    <w:rsid w:val="004F556B"/>
    <w:rsid w:val="00541DE3"/>
    <w:rsid w:val="00582E1E"/>
    <w:rsid w:val="005B089F"/>
    <w:rsid w:val="005B1062"/>
    <w:rsid w:val="005E7339"/>
    <w:rsid w:val="006104B8"/>
    <w:rsid w:val="006752FB"/>
    <w:rsid w:val="006A326B"/>
    <w:rsid w:val="006A574C"/>
    <w:rsid w:val="006E01D1"/>
    <w:rsid w:val="006E3EA9"/>
    <w:rsid w:val="00723259"/>
    <w:rsid w:val="007503A8"/>
    <w:rsid w:val="007804C6"/>
    <w:rsid w:val="007A0C57"/>
    <w:rsid w:val="007A4F5A"/>
    <w:rsid w:val="007A5293"/>
    <w:rsid w:val="007B43A5"/>
    <w:rsid w:val="007B77D3"/>
    <w:rsid w:val="007C5DEC"/>
    <w:rsid w:val="007D5314"/>
    <w:rsid w:val="007E0384"/>
    <w:rsid w:val="00801EE8"/>
    <w:rsid w:val="00811AD4"/>
    <w:rsid w:val="00821538"/>
    <w:rsid w:val="008877D9"/>
    <w:rsid w:val="008C1557"/>
    <w:rsid w:val="008E0B3F"/>
    <w:rsid w:val="008F044B"/>
    <w:rsid w:val="00905616"/>
    <w:rsid w:val="00933B84"/>
    <w:rsid w:val="0093696C"/>
    <w:rsid w:val="00956F85"/>
    <w:rsid w:val="00964450"/>
    <w:rsid w:val="009C7BC1"/>
    <w:rsid w:val="009E209A"/>
    <w:rsid w:val="00A044F0"/>
    <w:rsid w:val="00A04FC5"/>
    <w:rsid w:val="00A33F2A"/>
    <w:rsid w:val="00A80D97"/>
    <w:rsid w:val="00A90676"/>
    <w:rsid w:val="00B16E5A"/>
    <w:rsid w:val="00B7380F"/>
    <w:rsid w:val="00BA4731"/>
    <w:rsid w:val="00C13DE6"/>
    <w:rsid w:val="00C243F7"/>
    <w:rsid w:val="00C4398C"/>
    <w:rsid w:val="00C4579E"/>
    <w:rsid w:val="00C556C1"/>
    <w:rsid w:val="00C81BD0"/>
    <w:rsid w:val="00C948CB"/>
    <w:rsid w:val="00CD3A40"/>
    <w:rsid w:val="00CF752E"/>
    <w:rsid w:val="00D171BF"/>
    <w:rsid w:val="00D66A20"/>
    <w:rsid w:val="00D95CBB"/>
    <w:rsid w:val="00DA3D37"/>
    <w:rsid w:val="00DC4C4B"/>
    <w:rsid w:val="00DF387E"/>
    <w:rsid w:val="00E06F46"/>
    <w:rsid w:val="00E36374"/>
    <w:rsid w:val="00E602D1"/>
    <w:rsid w:val="00E829E0"/>
    <w:rsid w:val="00EB19EC"/>
    <w:rsid w:val="00F05571"/>
    <w:rsid w:val="00F128D2"/>
    <w:rsid w:val="00F614E2"/>
    <w:rsid w:val="00F674E0"/>
    <w:rsid w:val="00F70DE5"/>
    <w:rsid w:val="00F84381"/>
    <w:rsid w:val="00F85277"/>
    <w:rsid w:val="00FE7E41"/>
    <w:rsid w:val="00FF6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SimSun" w:hAnsi="Calibri" w:cs="font419"/>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character" w:customStyle="1" w:styleId="ListLabel1">
    <w:name w:val="ListLabel 1"/>
    <w:rPr>
      <w:sz w:val="24"/>
    </w:rPr>
  </w:style>
  <w:style w:type="character" w:customStyle="1" w:styleId="ListLabel2">
    <w:name w:val="ListLabel 2"/>
    <w:rPr>
      <w:b w:val="0"/>
      <w:i w:val="0"/>
      <w:sz w:val="20"/>
      <w:szCs w:val="20"/>
    </w:rPr>
  </w:style>
  <w:style w:type="character" w:customStyle="1" w:styleId="ListLabel3">
    <w:name w:val="ListLabel 3"/>
    <w:rPr>
      <w:rFonts w:cs="Courier New"/>
      <w:b w:val="0"/>
      <w:i w:val="0"/>
      <w:sz w:val="24"/>
    </w:rPr>
  </w:style>
  <w:style w:type="character" w:customStyle="1" w:styleId="ListLabel4">
    <w:name w:val="ListLabel 4"/>
    <w:rPr>
      <w:b w:val="0"/>
    </w:rPr>
  </w:style>
  <w:style w:type="character" w:customStyle="1" w:styleId="ListLabel5">
    <w:name w:val="ListLabel 5"/>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slovanseznam1">
    <w:name w:val="Číslovaný seznam1"/>
    <w:basedOn w:val="Normln"/>
    <w:pPr>
      <w:spacing w:after="80" w:line="100" w:lineRule="atLeast"/>
      <w:jc w:val="both"/>
    </w:pPr>
    <w:rPr>
      <w:rFonts w:ascii="Georgia" w:eastAsia="Times New Roman" w:hAnsi="Georgia" w:cs="Times New Roman"/>
      <w:sz w:val="24"/>
      <w:szCs w:val="24"/>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Odstavecseseznamem1">
    <w:name w:val="Odstavec se seznamem1"/>
    <w:basedOn w:val="Normln"/>
    <w:pPr>
      <w:ind w:left="720"/>
    </w:pPr>
  </w:style>
  <w:style w:type="paragraph" w:customStyle="1" w:styleId="Textkomente1">
    <w:name w:val="Text komentáře1"/>
    <w:basedOn w:val="Normln"/>
    <w:pPr>
      <w:spacing w:line="100" w:lineRule="atLeast"/>
    </w:pPr>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pPr>
      <w:spacing w:after="0" w:line="100" w:lineRule="atLeast"/>
    </w:pPr>
    <w:rPr>
      <w:rFonts w:ascii="Tahoma" w:hAnsi="Tahoma" w:cs="Tahoma"/>
      <w:sz w:val="16"/>
      <w:szCs w:val="16"/>
    </w:rPr>
  </w:style>
  <w:style w:type="paragraph" w:styleId="Textbubliny">
    <w:name w:val="Balloon Text"/>
    <w:basedOn w:val="Normln"/>
    <w:link w:val="TextbublinyChar1"/>
    <w:uiPriority w:val="99"/>
    <w:semiHidden/>
    <w:unhideWhenUsed/>
    <w:rsid w:val="003C188D"/>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3C188D"/>
    <w:rPr>
      <w:rFonts w:ascii="Segoe UI" w:eastAsia="SimSun" w:hAnsi="Segoe UI" w:cs="Segoe UI"/>
      <w:kern w:val="1"/>
      <w:sz w:val="18"/>
      <w:szCs w:val="18"/>
      <w:lang w:eastAsia="ar-SA"/>
    </w:rPr>
  </w:style>
  <w:style w:type="character" w:styleId="Odkaznakoment">
    <w:name w:val="annotation reference"/>
    <w:uiPriority w:val="99"/>
    <w:semiHidden/>
    <w:unhideWhenUsed/>
    <w:rsid w:val="003F7D25"/>
    <w:rPr>
      <w:sz w:val="16"/>
      <w:szCs w:val="16"/>
    </w:rPr>
  </w:style>
  <w:style w:type="paragraph" w:styleId="Textkomente">
    <w:name w:val="annotation text"/>
    <w:basedOn w:val="Normln"/>
    <w:link w:val="TextkomenteChar1"/>
    <w:uiPriority w:val="99"/>
    <w:semiHidden/>
    <w:unhideWhenUsed/>
    <w:rsid w:val="003F7D25"/>
    <w:rPr>
      <w:sz w:val="20"/>
      <w:szCs w:val="20"/>
    </w:rPr>
  </w:style>
  <w:style w:type="character" w:customStyle="1" w:styleId="TextkomenteChar1">
    <w:name w:val="Text komentáře Char1"/>
    <w:link w:val="Textkomente"/>
    <w:uiPriority w:val="99"/>
    <w:semiHidden/>
    <w:rsid w:val="003F7D25"/>
    <w:rPr>
      <w:rFonts w:ascii="Calibri" w:eastAsia="SimSun" w:hAnsi="Calibri" w:cs="font419"/>
      <w:kern w:val="1"/>
      <w:lang w:eastAsia="ar-SA"/>
    </w:rPr>
  </w:style>
  <w:style w:type="paragraph" w:styleId="Pedmtkomente">
    <w:name w:val="annotation subject"/>
    <w:basedOn w:val="Textkomente"/>
    <w:next w:val="Textkomente"/>
    <w:link w:val="PedmtkomenteChar1"/>
    <w:uiPriority w:val="99"/>
    <w:semiHidden/>
    <w:unhideWhenUsed/>
    <w:rsid w:val="003F7D25"/>
    <w:rPr>
      <w:b/>
      <w:bCs/>
    </w:rPr>
  </w:style>
  <w:style w:type="character" w:customStyle="1" w:styleId="PedmtkomenteChar1">
    <w:name w:val="Předmět komentáře Char1"/>
    <w:link w:val="Pedmtkomente"/>
    <w:uiPriority w:val="99"/>
    <w:semiHidden/>
    <w:rsid w:val="003F7D25"/>
    <w:rPr>
      <w:rFonts w:ascii="Calibri" w:eastAsia="SimSun" w:hAnsi="Calibri" w:cs="font419"/>
      <w:b/>
      <w:bCs/>
      <w:kern w:val="1"/>
      <w:lang w:eastAsia="ar-SA"/>
    </w:rPr>
  </w:style>
  <w:style w:type="character" w:styleId="Zstupntext">
    <w:name w:val="Placeholder Text"/>
    <w:basedOn w:val="Standardnpsmoodstavce"/>
    <w:uiPriority w:val="99"/>
    <w:semiHidden/>
    <w:rsid w:val="00E602D1"/>
    <w:rPr>
      <w:color w:val="808080"/>
    </w:rPr>
  </w:style>
  <w:style w:type="paragraph" w:styleId="Odstavecseseznamem">
    <w:name w:val="List Paragraph"/>
    <w:basedOn w:val="Odstavecseseznamem1"/>
    <w:uiPriority w:val="34"/>
    <w:qFormat/>
    <w:rsid w:val="001711F5"/>
    <w:pPr>
      <w:numPr>
        <w:numId w:val="13"/>
      </w:numPr>
      <w:spacing w:before="120" w:after="240" w:line="240" w:lineRule="auto"/>
      <w:jc w:val="both"/>
    </w:pPr>
    <w:rPr>
      <w:rFonts w:asciiTheme="majorHAnsi" w:hAnsiTheme="maj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SimSun" w:hAnsi="Calibri" w:cs="font419"/>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Odkaznakoment1">
    <w:name w:val="Odkaz na komentář1"/>
    <w:rPr>
      <w:sz w:val="16"/>
      <w:szCs w:val="16"/>
    </w:rPr>
  </w:style>
  <w:style w:type="character" w:customStyle="1" w:styleId="TextkomenteChar">
    <w:name w:val="Text komentáře Char"/>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character" w:customStyle="1" w:styleId="ListLabel1">
    <w:name w:val="ListLabel 1"/>
    <w:rPr>
      <w:sz w:val="24"/>
    </w:rPr>
  </w:style>
  <w:style w:type="character" w:customStyle="1" w:styleId="ListLabel2">
    <w:name w:val="ListLabel 2"/>
    <w:rPr>
      <w:b w:val="0"/>
      <w:i w:val="0"/>
      <w:sz w:val="20"/>
      <w:szCs w:val="20"/>
    </w:rPr>
  </w:style>
  <w:style w:type="character" w:customStyle="1" w:styleId="ListLabel3">
    <w:name w:val="ListLabel 3"/>
    <w:rPr>
      <w:rFonts w:cs="Courier New"/>
      <w:b w:val="0"/>
      <w:i w:val="0"/>
      <w:sz w:val="24"/>
    </w:rPr>
  </w:style>
  <w:style w:type="character" w:customStyle="1" w:styleId="ListLabel4">
    <w:name w:val="ListLabel 4"/>
    <w:rPr>
      <w:b w:val="0"/>
    </w:rPr>
  </w:style>
  <w:style w:type="character" w:customStyle="1" w:styleId="ListLabel5">
    <w:name w:val="ListLabel 5"/>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slovanseznam1">
    <w:name w:val="Číslovaný seznam1"/>
    <w:basedOn w:val="Normln"/>
    <w:pPr>
      <w:spacing w:after="80" w:line="100" w:lineRule="atLeast"/>
      <w:jc w:val="both"/>
    </w:pPr>
    <w:rPr>
      <w:rFonts w:ascii="Georgia" w:eastAsia="Times New Roman" w:hAnsi="Georgia" w:cs="Times New Roman"/>
      <w:sz w:val="24"/>
      <w:szCs w:val="24"/>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Odstavecseseznamem1">
    <w:name w:val="Odstavec se seznamem1"/>
    <w:basedOn w:val="Normln"/>
    <w:pPr>
      <w:ind w:left="720"/>
    </w:pPr>
  </w:style>
  <w:style w:type="paragraph" w:customStyle="1" w:styleId="Textkomente1">
    <w:name w:val="Text komentáře1"/>
    <w:basedOn w:val="Normln"/>
    <w:pPr>
      <w:spacing w:line="100" w:lineRule="atLeast"/>
    </w:pPr>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pPr>
      <w:spacing w:after="0" w:line="100" w:lineRule="atLeast"/>
    </w:pPr>
    <w:rPr>
      <w:rFonts w:ascii="Tahoma" w:hAnsi="Tahoma" w:cs="Tahoma"/>
      <w:sz w:val="16"/>
      <w:szCs w:val="16"/>
    </w:rPr>
  </w:style>
  <w:style w:type="paragraph" w:styleId="Textbubliny">
    <w:name w:val="Balloon Text"/>
    <w:basedOn w:val="Normln"/>
    <w:link w:val="TextbublinyChar1"/>
    <w:uiPriority w:val="99"/>
    <w:semiHidden/>
    <w:unhideWhenUsed/>
    <w:rsid w:val="003C188D"/>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3C188D"/>
    <w:rPr>
      <w:rFonts w:ascii="Segoe UI" w:eastAsia="SimSun" w:hAnsi="Segoe UI" w:cs="Segoe UI"/>
      <w:kern w:val="1"/>
      <w:sz w:val="18"/>
      <w:szCs w:val="18"/>
      <w:lang w:eastAsia="ar-SA"/>
    </w:rPr>
  </w:style>
  <w:style w:type="character" w:styleId="Odkaznakoment">
    <w:name w:val="annotation reference"/>
    <w:uiPriority w:val="99"/>
    <w:semiHidden/>
    <w:unhideWhenUsed/>
    <w:rsid w:val="003F7D25"/>
    <w:rPr>
      <w:sz w:val="16"/>
      <w:szCs w:val="16"/>
    </w:rPr>
  </w:style>
  <w:style w:type="paragraph" w:styleId="Textkomente">
    <w:name w:val="annotation text"/>
    <w:basedOn w:val="Normln"/>
    <w:link w:val="TextkomenteChar1"/>
    <w:uiPriority w:val="99"/>
    <w:semiHidden/>
    <w:unhideWhenUsed/>
    <w:rsid w:val="003F7D25"/>
    <w:rPr>
      <w:sz w:val="20"/>
      <w:szCs w:val="20"/>
    </w:rPr>
  </w:style>
  <w:style w:type="character" w:customStyle="1" w:styleId="TextkomenteChar1">
    <w:name w:val="Text komentáře Char1"/>
    <w:link w:val="Textkomente"/>
    <w:uiPriority w:val="99"/>
    <w:semiHidden/>
    <w:rsid w:val="003F7D25"/>
    <w:rPr>
      <w:rFonts w:ascii="Calibri" w:eastAsia="SimSun" w:hAnsi="Calibri" w:cs="font419"/>
      <w:kern w:val="1"/>
      <w:lang w:eastAsia="ar-SA"/>
    </w:rPr>
  </w:style>
  <w:style w:type="paragraph" w:styleId="Pedmtkomente">
    <w:name w:val="annotation subject"/>
    <w:basedOn w:val="Textkomente"/>
    <w:next w:val="Textkomente"/>
    <w:link w:val="PedmtkomenteChar1"/>
    <w:uiPriority w:val="99"/>
    <w:semiHidden/>
    <w:unhideWhenUsed/>
    <w:rsid w:val="003F7D25"/>
    <w:rPr>
      <w:b/>
      <w:bCs/>
    </w:rPr>
  </w:style>
  <w:style w:type="character" w:customStyle="1" w:styleId="PedmtkomenteChar1">
    <w:name w:val="Předmět komentáře Char1"/>
    <w:link w:val="Pedmtkomente"/>
    <w:uiPriority w:val="99"/>
    <w:semiHidden/>
    <w:rsid w:val="003F7D25"/>
    <w:rPr>
      <w:rFonts w:ascii="Calibri" w:eastAsia="SimSun" w:hAnsi="Calibri" w:cs="font419"/>
      <w:b/>
      <w:bCs/>
      <w:kern w:val="1"/>
      <w:lang w:eastAsia="ar-SA"/>
    </w:rPr>
  </w:style>
  <w:style w:type="character" w:styleId="Zstupntext">
    <w:name w:val="Placeholder Text"/>
    <w:basedOn w:val="Standardnpsmoodstavce"/>
    <w:uiPriority w:val="99"/>
    <w:semiHidden/>
    <w:rsid w:val="00E602D1"/>
    <w:rPr>
      <w:color w:val="808080"/>
    </w:rPr>
  </w:style>
  <w:style w:type="paragraph" w:styleId="Odstavecseseznamem">
    <w:name w:val="List Paragraph"/>
    <w:basedOn w:val="Odstavecseseznamem1"/>
    <w:uiPriority w:val="34"/>
    <w:qFormat/>
    <w:rsid w:val="001711F5"/>
    <w:pPr>
      <w:numPr>
        <w:numId w:val="13"/>
      </w:numPr>
      <w:spacing w:before="120" w:after="240" w:line="240" w:lineRule="auto"/>
      <w:jc w:val="both"/>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4DCBAFDA-503F-46D4-A75D-B0588ED77023}"/>
      </w:docPartPr>
      <w:docPartBody>
        <w:p w:rsidR="00F1315E" w:rsidRDefault="00C341F3">
          <w:r w:rsidRPr="00B23FA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19">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F3"/>
    <w:rsid w:val="00176ECB"/>
    <w:rsid w:val="00555B5C"/>
    <w:rsid w:val="008D60D4"/>
    <w:rsid w:val="00A57CCD"/>
    <w:rsid w:val="00B66C68"/>
    <w:rsid w:val="00C341F3"/>
    <w:rsid w:val="00E611A6"/>
    <w:rsid w:val="00F13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41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4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BEDB-2D21-4536-AFB6-C4723729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1044</Words>
  <Characters>6165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Jiří Kopeň</cp:lastModifiedBy>
  <cp:revision>9</cp:revision>
  <cp:lastPrinted>2020-10-02T16:53:00Z</cp:lastPrinted>
  <dcterms:created xsi:type="dcterms:W3CDTF">2021-01-21T19:14:00Z</dcterms:created>
  <dcterms:modified xsi:type="dcterms:W3CDTF">2021-01-25T09:42:00Z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